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9F93D" w14:textId="77777777" w:rsidR="00AD29EC" w:rsidRDefault="00AD29EC" w:rsidP="00976FA6">
      <w:pPr>
        <w:spacing w:after="0" w:line="240" w:lineRule="auto"/>
        <w:jc w:val="center"/>
        <w:rPr>
          <w:rFonts w:ascii="Arial Black" w:eastAsia="SimSun" w:hAnsi="Arial Black" w:cs="Arial"/>
          <w:b/>
          <w:sz w:val="28"/>
          <w:szCs w:val="28"/>
          <w:lang w:eastAsia="en-GB"/>
        </w:rPr>
      </w:pPr>
    </w:p>
    <w:p w14:paraId="6B0DDA93" w14:textId="77777777" w:rsidR="00AD29EC" w:rsidRDefault="00AD29EC" w:rsidP="00976FA6">
      <w:pPr>
        <w:spacing w:after="0" w:line="240" w:lineRule="auto"/>
        <w:jc w:val="center"/>
        <w:rPr>
          <w:rFonts w:ascii="Arial Black" w:eastAsia="SimSun" w:hAnsi="Arial Black" w:cs="Arial"/>
          <w:b/>
          <w:sz w:val="28"/>
          <w:szCs w:val="28"/>
          <w:lang w:eastAsia="en-GB"/>
        </w:rPr>
      </w:pPr>
    </w:p>
    <w:p w14:paraId="31A2198E" w14:textId="77777777" w:rsidR="00AD29EC" w:rsidRDefault="00AD29EC" w:rsidP="00976FA6">
      <w:pPr>
        <w:spacing w:after="0" w:line="240" w:lineRule="auto"/>
        <w:jc w:val="center"/>
        <w:rPr>
          <w:rFonts w:ascii="Arial Black" w:eastAsia="SimSun" w:hAnsi="Arial Black" w:cs="Arial"/>
          <w:b/>
          <w:sz w:val="28"/>
          <w:szCs w:val="28"/>
          <w:lang w:eastAsia="en-GB"/>
        </w:rPr>
      </w:pPr>
    </w:p>
    <w:p w14:paraId="0CCCF6B2" w14:textId="77777777" w:rsidR="00AD29EC" w:rsidRDefault="00AD29EC" w:rsidP="00976FA6">
      <w:pPr>
        <w:spacing w:after="0" w:line="240" w:lineRule="auto"/>
        <w:jc w:val="center"/>
        <w:rPr>
          <w:rFonts w:ascii="Arial Black" w:eastAsia="SimSun" w:hAnsi="Arial Black" w:cs="Arial"/>
          <w:b/>
          <w:sz w:val="28"/>
          <w:szCs w:val="28"/>
          <w:lang w:eastAsia="en-GB"/>
        </w:rPr>
      </w:pPr>
    </w:p>
    <w:p w14:paraId="4781D58B" w14:textId="77777777" w:rsidR="00AD29EC" w:rsidRDefault="00AD29EC" w:rsidP="00976FA6">
      <w:pPr>
        <w:spacing w:after="0" w:line="240" w:lineRule="auto"/>
        <w:jc w:val="center"/>
        <w:rPr>
          <w:rFonts w:ascii="Arial Black" w:eastAsia="SimSun" w:hAnsi="Arial Black" w:cs="Arial"/>
          <w:b/>
          <w:sz w:val="28"/>
          <w:szCs w:val="28"/>
          <w:lang w:eastAsia="en-GB"/>
        </w:rPr>
      </w:pPr>
    </w:p>
    <w:p w14:paraId="5B5BFBEB" w14:textId="6611F4FB" w:rsidR="00AD29EC" w:rsidRDefault="00AD29EC" w:rsidP="00976FA6">
      <w:pPr>
        <w:spacing w:after="0" w:line="240" w:lineRule="auto"/>
        <w:jc w:val="center"/>
        <w:rPr>
          <w:rFonts w:ascii="Arial Black" w:eastAsia="SimSun" w:hAnsi="Arial Black" w:cs="Arial"/>
          <w:b/>
          <w:sz w:val="28"/>
          <w:szCs w:val="28"/>
          <w:lang w:eastAsia="en-GB"/>
        </w:rPr>
      </w:pPr>
      <w:r w:rsidRPr="005E67E7">
        <w:rPr>
          <w:noProof/>
          <w:lang w:eastAsia="en-GB"/>
        </w:rPr>
        <w:drawing>
          <wp:inline distT="0" distB="0" distL="0" distR="0" wp14:anchorId="59F04189" wp14:editId="6B148E7E">
            <wp:extent cx="4697095" cy="3124200"/>
            <wp:effectExtent l="0" t="0" r="8255" b="0"/>
            <wp:docPr id="1" name="Picture 1" descr="C:\Users\Mulcaheyi\AppData\Local\Microsoft\Windows\INetCache\Content.Outlook\QGU511DD\KSCP Logo Propos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lcaheyi\AppData\Local\Microsoft\Windows\INetCache\Content.Outlook\QGU511DD\KSCP Logo Proposa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97095" cy="3124200"/>
                    </a:xfrm>
                    <a:prstGeom prst="rect">
                      <a:avLst/>
                    </a:prstGeom>
                    <a:noFill/>
                    <a:ln>
                      <a:noFill/>
                    </a:ln>
                  </pic:spPr>
                </pic:pic>
              </a:graphicData>
            </a:graphic>
          </wp:inline>
        </w:drawing>
      </w:r>
    </w:p>
    <w:p w14:paraId="20759CE9" w14:textId="77777777" w:rsidR="00AD29EC" w:rsidRDefault="00AD29EC" w:rsidP="00976FA6">
      <w:pPr>
        <w:spacing w:after="0" w:line="240" w:lineRule="auto"/>
        <w:jc w:val="center"/>
        <w:rPr>
          <w:rFonts w:ascii="Arial Black" w:eastAsia="SimSun" w:hAnsi="Arial Black" w:cs="Arial"/>
          <w:b/>
          <w:sz w:val="36"/>
          <w:szCs w:val="36"/>
          <w:lang w:eastAsia="en-GB"/>
        </w:rPr>
      </w:pPr>
    </w:p>
    <w:p w14:paraId="4CFEF12C" w14:textId="5E41E185" w:rsidR="00517978" w:rsidRPr="00AD29EC" w:rsidRDefault="001B5B81" w:rsidP="00976FA6">
      <w:pPr>
        <w:spacing w:after="0" w:line="240" w:lineRule="auto"/>
        <w:jc w:val="center"/>
        <w:rPr>
          <w:rFonts w:ascii="Arial Black" w:eastAsia="SimSun" w:hAnsi="Arial Black" w:cs="Arial"/>
          <w:b/>
          <w:sz w:val="44"/>
          <w:szCs w:val="44"/>
          <w:lang w:eastAsia="en-GB"/>
        </w:rPr>
      </w:pPr>
      <w:r w:rsidRPr="00AD29EC">
        <w:rPr>
          <w:rFonts w:ascii="Arial Black" w:eastAsia="SimSun" w:hAnsi="Arial Black" w:cs="Arial"/>
          <w:b/>
          <w:sz w:val="44"/>
          <w:szCs w:val="44"/>
          <w:lang w:eastAsia="en-GB"/>
        </w:rPr>
        <w:t xml:space="preserve">Child Safeguarding practice reviews </w:t>
      </w:r>
      <w:r w:rsidR="00517978" w:rsidRPr="00AD29EC">
        <w:rPr>
          <w:rFonts w:ascii="Arial Black" w:eastAsia="SimSun" w:hAnsi="Arial Black" w:cs="Arial"/>
          <w:b/>
          <w:sz w:val="44"/>
          <w:szCs w:val="44"/>
          <w:lang w:eastAsia="en-GB"/>
        </w:rPr>
        <w:br/>
      </w:r>
      <w:r w:rsidR="00976FA6" w:rsidRPr="00AD29EC">
        <w:rPr>
          <w:rFonts w:ascii="Arial Black" w:eastAsia="SimSun" w:hAnsi="Arial Black" w:cs="Arial"/>
          <w:b/>
          <w:sz w:val="44"/>
          <w:szCs w:val="44"/>
          <w:lang w:eastAsia="en-GB"/>
        </w:rPr>
        <w:t>Notifiable incidents process guidance</w:t>
      </w:r>
    </w:p>
    <w:p w14:paraId="6B770770" w14:textId="77777777" w:rsidR="00517978" w:rsidRPr="001622AB" w:rsidRDefault="00517978" w:rsidP="00517978">
      <w:pPr>
        <w:spacing w:after="0" w:line="240" w:lineRule="auto"/>
        <w:jc w:val="center"/>
        <w:rPr>
          <w:rFonts w:ascii="Arial" w:eastAsia="SimSun" w:hAnsi="Arial" w:cs="Arial"/>
          <w:b/>
          <w:sz w:val="24"/>
          <w:szCs w:val="24"/>
          <w:lang w:eastAsia="en-GB"/>
        </w:rPr>
      </w:pPr>
    </w:p>
    <w:p w14:paraId="312F5F59" w14:textId="77777777" w:rsidR="00AD29EC" w:rsidRDefault="00AD29EC" w:rsidP="001C768F">
      <w:pPr>
        <w:pStyle w:val="ListParagraph"/>
        <w:spacing w:after="0" w:line="360" w:lineRule="auto"/>
        <w:ind w:left="0"/>
        <w:rPr>
          <w:rFonts w:ascii="Arial Black" w:eastAsia="SimSun" w:hAnsi="Arial Black" w:cs="Arial"/>
          <w:b/>
          <w:sz w:val="24"/>
          <w:szCs w:val="24"/>
          <w:lang w:eastAsia="en-GB"/>
        </w:rPr>
      </w:pPr>
    </w:p>
    <w:p w14:paraId="2A184D5C" w14:textId="1CCE4B67" w:rsidR="000C3A4A" w:rsidRPr="001C768F" w:rsidRDefault="00B37E6D" w:rsidP="001C768F">
      <w:pPr>
        <w:pStyle w:val="ListParagraph"/>
        <w:spacing w:after="0" w:line="360" w:lineRule="auto"/>
        <w:ind w:left="0"/>
        <w:rPr>
          <w:rFonts w:ascii="Arial Black" w:eastAsia="SimSun" w:hAnsi="Arial Black" w:cs="Arial"/>
          <w:b/>
          <w:sz w:val="24"/>
          <w:szCs w:val="24"/>
          <w:lang w:eastAsia="en-GB"/>
        </w:rPr>
      </w:pPr>
      <w:r>
        <w:rPr>
          <w:rFonts w:ascii="Arial Black" w:eastAsia="SimSun" w:hAnsi="Arial Black" w:cs="Arial"/>
          <w:b/>
          <w:sz w:val="24"/>
          <w:szCs w:val="24"/>
          <w:lang w:eastAsia="en-GB"/>
        </w:rPr>
        <w:t>S</w:t>
      </w:r>
      <w:r w:rsidR="00BB6DEB" w:rsidRPr="001C768F">
        <w:rPr>
          <w:rFonts w:ascii="Arial Black" w:eastAsia="SimSun" w:hAnsi="Arial Black" w:cs="Arial"/>
          <w:b/>
          <w:sz w:val="24"/>
          <w:szCs w:val="24"/>
          <w:lang w:eastAsia="en-GB"/>
        </w:rPr>
        <w:t xml:space="preserve">erious </w:t>
      </w:r>
      <w:r w:rsidR="001B5B81" w:rsidRPr="001C768F">
        <w:rPr>
          <w:rFonts w:ascii="Arial Black" w:eastAsia="SimSun" w:hAnsi="Arial Black" w:cs="Arial"/>
          <w:b/>
          <w:sz w:val="24"/>
          <w:szCs w:val="24"/>
          <w:lang w:eastAsia="en-GB"/>
        </w:rPr>
        <w:t xml:space="preserve">child safeguarding </w:t>
      </w:r>
      <w:r w:rsidR="00BB6DEB" w:rsidRPr="001C768F">
        <w:rPr>
          <w:rFonts w:ascii="Arial Black" w:eastAsia="SimSun" w:hAnsi="Arial Black" w:cs="Arial"/>
          <w:b/>
          <w:sz w:val="24"/>
          <w:szCs w:val="24"/>
          <w:lang w:eastAsia="en-GB"/>
        </w:rPr>
        <w:t xml:space="preserve">case review </w:t>
      </w:r>
      <w:r w:rsidR="000C3A4A" w:rsidRPr="001C768F">
        <w:rPr>
          <w:rFonts w:ascii="Arial Black" w:eastAsia="SimSun" w:hAnsi="Arial Black" w:cs="Arial"/>
          <w:b/>
          <w:sz w:val="24"/>
          <w:szCs w:val="24"/>
          <w:lang w:eastAsia="en-GB"/>
        </w:rPr>
        <w:t>process</w:t>
      </w:r>
      <w:r w:rsidR="00BB6DEB" w:rsidRPr="001C768F">
        <w:rPr>
          <w:rFonts w:ascii="Arial Black" w:eastAsia="SimSun" w:hAnsi="Arial Black" w:cs="Arial"/>
          <w:b/>
          <w:sz w:val="24"/>
          <w:szCs w:val="24"/>
          <w:lang w:eastAsia="en-GB"/>
        </w:rPr>
        <w:t xml:space="preserve"> – key stages</w:t>
      </w:r>
    </w:p>
    <w:p w14:paraId="18F2F429" w14:textId="42EB7C0A" w:rsidR="000C3A4A" w:rsidRPr="001622AB" w:rsidRDefault="000C3A4A" w:rsidP="00AD29EC">
      <w:pPr>
        <w:pStyle w:val="ListParagraph"/>
        <w:spacing w:after="0"/>
        <w:ind w:left="0"/>
        <w:rPr>
          <w:rFonts w:ascii="Arial" w:eastAsia="SimSun" w:hAnsi="Arial" w:cs="Arial"/>
          <w:sz w:val="24"/>
          <w:szCs w:val="24"/>
          <w:lang w:eastAsia="en-GB"/>
        </w:rPr>
      </w:pPr>
      <w:r w:rsidRPr="001622AB">
        <w:rPr>
          <w:rFonts w:ascii="Arial" w:eastAsia="SimSun" w:hAnsi="Arial" w:cs="Arial"/>
          <w:sz w:val="24"/>
          <w:szCs w:val="24"/>
          <w:lang w:eastAsia="en-GB"/>
        </w:rPr>
        <w:t>The following stages will be followed on receipt of information that a case may be appropriate for a serious</w:t>
      </w:r>
      <w:r w:rsidR="00CF50E2">
        <w:rPr>
          <w:rFonts w:ascii="Arial" w:eastAsia="SimSun" w:hAnsi="Arial" w:cs="Arial"/>
          <w:sz w:val="24"/>
          <w:szCs w:val="24"/>
          <w:lang w:eastAsia="en-GB"/>
        </w:rPr>
        <w:t xml:space="preserve"> child safeguarding </w:t>
      </w:r>
      <w:r w:rsidRPr="001622AB">
        <w:rPr>
          <w:rFonts w:ascii="Arial" w:eastAsia="SimSun" w:hAnsi="Arial" w:cs="Arial"/>
          <w:sz w:val="24"/>
          <w:szCs w:val="24"/>
          <w:lang w:eastAsia="en-GB"/>
        </w:rPr>
        <w:t>review</w:t>
      </w:r>
    </w:p>
    <w:p w14:paraId="4133544B" w14:textId="77777777" w:rsidR="000C3A4A" w:rsidRPr="001622AB" w:rsidRDefault="000C3A4A" w:rsidP="000C3A4A">
      <w:pPr>
        <w:pStyle w:val="ListParagraph"/>
        <w:spacing w:after="0" w:line="360" w:lineRule="auto"/>
        <w:ind w:left="0"/>
        <w:rPr>
          <w:rFonts w:ascii="Arial" w:eastAsia="SimSun" w:hAnsi="Arial" w:cs="Arial"/>
          <w:sz w:val="24"/>
          <w:szCs w:val="24"/>
          <w:lang w:eastAsia="en-GB"/>
        </w:rPr>
      </w:pPr>
    </w:p>
    <w:p w14:paraId="0A77DF45" w14:textId="6355E6AC" w:rsidR="001A7DD5" w:rsidRPr="00AD29EC" w:rsidRDefault="000C3A4A" w:rsidP="000C3A4A">
      <w:pPr>
        <w:pStyle w:val="ListParagraph"/>
        <w:spacing w:after="0" w:line="360" w:lineRule="auto"/>
        <w:ind w:left="0"/>
        <w:rPr>
          <w:rFonts w:ascii="Arial Black" w:eastAsia="SimSun" w:hAnsi="Arial Black" w:cs="Arial"/>
          <w:b/>
          <w:sz w:val="24"/>
          <w:szCs w:val="24"/>
          <w:u w:val="single"/>
          <w:lang w:eastAsia="en-GB"/>
        </w:rPr>
      </w:pPr>
      <w:r w:rsidRPr="00AD29EC">
        <w:rPr>
          <w:rFonts w:ascii="Arial Black" w:eastAsia="SimSun" w:hAnsi="Arial Black" w:cs="Arial"/>
          <w:b/>
          <w:sz w:val="24"/>
          <w:szCs w:val="24"/>
          <w:u w:val="single"/>
          <w:lang w:eastAsia="en-GB"/>
        </w:rPr>
        <w:t xml:space="preserve">Stage 1 - </w:t>
      </w:r>
      <w:r w:rsidR="00BB4005" w:rsidRPr="00AD29EC">
        <w:rPr>
          <w:rFonts w:ascii="Arial Black" w:hAnsi="Arial Black" w:cs="Arial"/>
          <w:b/>
          <w:sz w:val="24"/>
          <w:szCs w:val="24"/>
          <w:u w:val="single"/>
        </w:rPr>
        <w:t>Reporting of a notifiable incident</w:t>
      </w:r>
    </w:p>
    <w:p w14:paraId="55423C9B" w14:textId="320978E3" w:rsidR="000C3A4A" w:rsidRDefault="007007DB" w:rsidP="00AD29EC">
      <w:pPr>
        <w:pStyle w:val="ListParagraph"/>
        <w:spacing w:after="0"/>
        <w:ind w:left="0"/>
        <w:rPr>
          <w:rFonts w:ascii="Arial" w:eastAsia="SimSun" w:hAnsi="Arial" w:cs="Arial"/>
          <w:sz w:val="24"/>
          <w:szCs w:val="24"/>
          <w:lang w:eastAsia="en-GB"/>
        </w:rPr>
      </w:pPr>
      <w:r w:rsidRPr="001622AB">
        <w:rPr>
          <w:rFonts w:ascii="Arial" w:eastAsia="SimSun" w:hAnsi="Arial" w:cs="Arial"/>
          <w:sz w:val="24"/>
          <w:szCs w:val="24"/>
          <w:lang w:eastAsia="en-GB"/>
        </w:rPr>
        <w:t xml:space="preserve">The local authority should report any incident that meets the criteria </w:t>
      </w:r>
      <w:r w:rsidR="000C3A4A" w:rsidRPr="001622AB">
        <w:rPr>
          <w:rFonts w:ascii="Arial" w:eastAsia="SimSun" w:hAnsi="Arial" w:cs="Arial"/>
          <w:sz w:val="24"/>
          <w:szCs w:val="24"/>
          <w:lang w:eastAsia="en-GB"/>
        </w:rPr>
        <w:t xml:space="preserve">of a notifiable incident, </w:t>
      </w:r>
      <w:r w:rsidR="00DE64C4">
        <w:rPr>
          <w:rFonts w:ascii="Arial" w:eastAsia="SimSun" w:hAnsi="Arial" w:cs="Arial"/>
          <w:sz w:val="24"/>
          <w:szCs w:val="24"/>
          <w:lang w:eastAsia="en-GB"/>
        </w:rPr>
        <w:t>to Ofsted and the relevant LSCP or LSCP</w:t>
      </w:r>
      <w:r w:rsidRPr="001622AB">
        <w:rPr>
          <w:rFonts w:ascii="Arial" w:eastAsia="SimSun" w:hAnsi="Arial" w:cs="Arial"/>
          <w:sz w:val="24"/>
          <w:szCs w:val="24"/>
          <w:lang w:eastAsia="en-GB"/>
        </w:rPr>
        <w:t xml:space="preserve">s promptly, and </w:t>
      </w:r>
      <w:r w:rsidRPr="001622AB">
        <w:rPr>
          <w:rFonts w:ascii="Arial" w:eastAsia="SimSun" w:hAnsi="Arial" w:cs="Arial"/>
          <w:b/>
          <w:sz w:val="24"/>
          <w:szCs w:val="24"/>
          <w:lang w:eastAsia="en-GB"/>
        </w:rPr>
        <w:t>within five working days of becoming aware</w:t>
      </w:r>
      <w:r w:rsidRPr="001622AB">
        <w:rPr>
          <w:rFonts w:ascii="Arial" w:eastAsia="SimSun" w:hAnsi="Arial" w:cs="Arial"/>
          <w:sz w:val="24"/>
          <w:szCs w:val="24"/>
          <w:lang w:eastAsia="en-GB"/>
        </w:rPr>
        <w:t xml:space="preserve"> that the incident has occurred.</w:t>
      </w:r>
    </w:p>
    <w:p w14:paraId="306F5CD4" w14:textId="101746DC" w:rsidR="00B37E6D" w:rsidRDefault="00B37E6D" w:rsidP="00AD29EC">
      <w:pPr>
        <w:pStyle w:val="ListParagraph"/>
        <w:spacing w:after="0"/>
        <w:ind w:left="0"/>
        <w:rPr>
          <w:rFonts w:ascii="Arial" w:eastAsia="SimSun" w:hAnsi="Arial" w:cs="Arial"/>
          <w:sz w:val="24"/>
          <w:szCs w:val="24"/>
          <w:lang w:eastAsia="en-GB"/>
        </w:rPr>
      </w:pPr>
    </w:p>
    <w:p w14:paraId="4A1A2AA6" w14:textId="77777777" w:rsidR="00AD29EC" w:rsidRDefault="00AD29EC" w:rsidP="00B37E6D">
      <w:pPr>
        <w:shd w:val="clear" w:color="auto" w:fill="FFFFFF"/>
        <w:spacing w:after="0" w:line="240" w:lineRule="auto"/>
        <w:outlineLvl w:val="4"/>
        <w:rPr>
          <w:rFonts w:ascii="Arial Black" w:eastAsia="Times New Roman" w:hAnsi="Arial Black" w:cs="Times New Roman"/>
          <w:bCs/>
          <w:color w:val="000000"/>
          <w:sz w:val="24"/>
          <w:szCs w:val="24"/>
          <w:lang w:val="en" w:eastAsia="en-GB"/>
        </w:rPr>
      </w:pPr>
    </w:p>
    <w:p w14:paraId="327777E3" w14:textId="77777777" w:rsidR="00AD29EC" w:rsidRDefault="00AD29EC" w:rsidP="00B37E6D">
      <w:pPr>
        <w:shd w:val="clear" w:color="auto" w:fill="FFFFFF"/>
        <w:spacing w:after="0" w:line="240" w:lineRule="auto"/>
        <w:outlineLvl w:val="4"/>
        <w:rPr>
          <w:rFonts w:ascii="Arial Black" w:eastAsia="Times New Roman" w:hAnsi="Arial Black" w:cs="Times New Roman"/>
          <w:bCs/>
          <w:color w:val="000000"/>
          <w:sz w:val="24"/>
          <w:szCs w:val="24"/>
          <w:lang w:val="en" w:eastAsia="en-GB"/>
        </w:rPr>
      </w:pPr>
    </w:p>
    <w:p w14:paraId="1398A9E0" w14:textId="359FF04C" w:rsidR="00B37E6D" w:rsidRPr="00AD29EC" w:rsidRDefault="00B37E6D" w:rsidP="00B37E6D">
      <w:pPr>
        <w:shd w:val="clear" w:color="auto" w:fill="FFFFFF"/>
        <w:spacing w:after="0" w:line="240" w:lineRule="auto"/>
        <w:outlineLvl w:val="4"/>
        <w:rPr>
          <w:rFonts w:ascii="Arial Black" w:eastAsia="Times New Roman" w:hAnsi="Arial Black" w:cs="Times New Roman"/>
          <w:bCs/>
          <w:color w:val="000000"/>
          <w:sz w:val="24"/>
          <w:szCs w:val="24"/>
          <w:lang w:val="en" w:eastAsia="en-GB"/>
        </w:rPr>
      </w:pPr>
      <w:r w:rsidRPr="00AD29EC">
        <w:rPr>
          <w:rFonts w:ascii="Arial Black" w:eastAsia="Times New Roman" w:hAnsi="Arial Black" w:cs="Times New Roman"/>
          <w:bCs/>
          <w:color w:val="000000"/>
          <w:sz w:val="24"/>
          <w:szCs w:val="24"/>
          <w:lang w:val="en" w:eastAsia="en-GB"/>
        </w:rPr>
        <w:t xml:space="preserve">Criteria for Notifiable Incidents </w:t>
      </w:r>
    </w:p>
    <w:p w14:paraId="45C23970" w14:textId="77777777" w:rsidR="00B37E6D" w:rsidRPr="00B37E6D" w:rsidRDefault="00B37E6D" w:rsidP="00B37E6D">
      <w:pPr>
        <w:shd w:val="clear" w:color="auto" w:fill="FFFFFF"/>
        <w:spacing w:after="0" w:line="240" w:lineRule="auto"/>
        <w:outlineLvl w:val="4"/>
        <w:rPr>
          <w:rFonts w:ascii="Arial Black" w:eastAsia="Times New Roman" w:hAnsi="Arial Black" w:cs="Times New Roman"/>
          <w:bCs/>
          <w:color w:val="000000"/>
          <w:sz w:val="24"/>
          <w:szCs w:val="24"/>
          <w:lang w:val="en" w:eastAsia="en-GB"/>
        </w:rPr>
      </w:pPr>
    </w:p>
    <w:p w14:paraId="62B9ACD9" w14:textId="38FACECC" w:rsidR="00B37E6D" w:rsidRDefault="00B37E6D" w:rsidP="00AD29EC">
      <w:pPr>
        <w:shd w:val="clear" w:color="auto" w:fill="FFFFFF"/>
        <w:spacing w:after="0"/>
        <w:rPr>
          <w:rFonts w:ascii="Arial" w:eastAsia="Times New Roman" w:hAnsi="Arial" w:cs="Arial"/>
          <w:color w:val="000000"/>
          <w:sz w:val="24"/>
          <w:szCs w:val="24"/>
          <w:lang w:val="en" w:eastAsia="en-GB"/>
        </w:rPr>
      </w:pPr>
      <w:r w:rsidRPr="00B37E6D">
        <w:rPr>
          <w:rFonts w:ascii="Arial" w:eastAsia="Times New Roman" w:hAnsi="Arial" w:cs="Arial"/>
          <w:color w:val="000000"/>
          <w:sz w:val="24"/>
          <w:szCs w:val="24"/>
          <w:lang w:val="en" w:eastAsia="en-GB"/>
        </w:rPr>
        <w:t>A notifiable incident is an incident involving the care of a child which meets any of the following criteria:</w:t>
      </w:r>
    </w:p>
    <w:p w14:paraId="08DC418B" w14:textId="77777777" w:rsidR="00AD29EC" w:rsidRPr="00B37E6D" w:rsidRDefault="00AD29EC" w:rsidP="00AD29EC">
      <w:pPr>
        <w:shd w:val="clear" w:color="auto" w:fill="FFFFFF"/>
        <w:spacing w:after="0"/>
        <w:rPr>
          <w:rFonts w:ascii="Arial" w:eastAsia="Times New Roman" w:hAnsi="Arial" w:cs="Arial"/>
          <w:color w:val="000000"/>
          <w:sz w:val="24"/>
          <w:szCs w:val="24"/>
          <w:lang w:val="en" w:eastAsia="en-GB"/>
        </w:rPr>
      </w:pPr>
    </w:p>
    <w:p w14:paraId="0828DCB3" w14:textId="77777777" w:rsidR="00B37E6D" w:rsidRPr="00AD29EC" w:rsidRDefault="00B37E6D" w:rsidP="00B37E6D">
      <w:pPr>
        <w:numPr>
          <w:ilvl w:val="0"/>
          <w:numId w:val="19"/>
        </w:numPr>
        <w:shd w:val="clear" w:color="auto" w:fill="FFFFFF"/>
        <w:spacing w:after="0" w:line="360" w:lineRule="auto"/>
        <w:ind w:left="870"/>
        <w:rPr>
          <w:rFonts w:ascii="Arial" w:eastAsia="Times New Roman" w:hAnsi="Arial" w:cs="Arial"/>
          <w:i/>
          <w:color w:val="000000"/>
          <w:sz w:val="24"/>
          <w:szCs w:val="24"/>
          <w:lang w:val="en" w:eastAsia="en-GB"/>
        </w:rPr>
      </w:pPr>
      <w:r w:rsidRPr="00AD29EC">
        <w:rPr>
          <w:rFonts w:ascii="Arial" w:eastAsia="Times New Roman" w:hAnsi="Arial" w:cs="Arial"/>
          <w:i/>
          <w:color w:val="000000"/>
          <w:sz w:val="24"/>
          <w:szCs w:val="24"/>
          <w:lang w:val="en" w:eastAsia="en-GB"/>
        </w:rPr>
        <w:t>A child has died (including cases of suspected suicide), and abuse or neglect is known or suspected;</w:t>
      </w:r>
    </w:p>
    <w:p w14:paraId="22A766AB" w14:textId="77777777" w:rsidR="00B37E6D" w:rsidRPr="00AD29EC" w:rsidRDefault="00B37E6D" w:rsidP="00B37E6D">
      <w:pPr>
        <w:numPr>
          <w:ilvl w:val="0"/>
          <w:numId w:val="19"/>
        </w:numPr>
        <w:shd w:val="clear" w:color="auto" w:fill="FFFFFF"/>
        <w:spacing w:after="0" w:line="360" w:lineRule="auto"/>
        <w:ind w:left="870"/>
        <w:rPr>
          <w:rFonts w:ascii="Arial" w:eastAsia="Times New Roman" w:hAnsi="Arial" w:cs="Arial"/>
          <w:i/>
          <w:color w:val="000000"/>
          <w:sz w:val="24"/>
          <w:szCs w:val="24"/>
          <w:lang w:val="en" w:eastAsia="en-GB"/>
        </w:rPr>
      </w:pPr>
      <w:r w:rsidRPr="00AD29EC">
        <w:rPr>
          <w:rFonts w:ascii="Arial" w:eastAsia="Times New Roman" w:hAnsi="Arial" w:cs="Arial"/>
          <w:i/>
          <w:color w:val="000000"/>
          <w:sz w:val="24"/>
          <w:szCs w:val="24"/>
          <w:lang w:val="en" w:eastAsia="en-GB"/>
        </w:rPr>
        <w:t>A child has been seriously harmed and abuse or neglect is known or suspected;</w:t>
      </w:r>
    </w:p>
    <w:p w14:paraId="0B1A64F9" w14:textId="77777777" w:rsidR="00B37E6D" w:rsidRPr="00AD29EC" w:rsidRDefault="00B37E6D" w:rsidP="00B37E6D">
      <w:pPr>
        <w:numPr>
          <w:ilvl w:val="0"/>
          <w:numId w:val="19"/>
        </w:numPr>
        <w:shd w:val="clear" w:color="auto" w:fill="FFFFFF"/>
        <w:spacing w:after="0" w:line="360" w:lineRule="auto"/>
        <w:ind w:left="870"/>
        <w:rPr>
          <w:rFonts w:ascii="Arial" w:eastAsia="Times New Roman" w:hAnsi="Arial" w:cs="Arial"/>
          <w:i/>
          <w:color w:val="000000"/>
          <w:sz w:val="24"/>
          <w:szCs w:val="24"/>
          <w:lang w:val="en" w:eastAsia="en-GB"/>
        </w:rPr>
      </w:pPr>
      <w:r w:rsidRPr="00AD29EC">
        <w:rPr>
          <w:rFonts w:ascii="Arial" w:eastAsia="Times New Roman" w:hAnsi="Arial" w:cs="Arial"/>
          <w:i/>
          <w:color w:val="000000"/>
          <w:sz w:val="24"/>
          <w:szCs w:val="24"/>
          <w:lang w:val="en" w:eastAsia="en-GB"/>
        </w:rPr>
        <w:t>A looked after child has died (including cases where abuse or neglect is not known or suspected); or</w:t>
      </w:r>
    </w:p>
    <w:p w14:paraId="0EA05670" w14:textId="1DEA4FBB" w:rsidR="00B37E6D" w:rsidRDefault="00B37E6D" w:rsidP="00B37E6D">
      <w:pPr>
        <w:numPr>
          <w:ilvl w:val="0"/>
          <w:numId w:val="19"/>
        </w:numPr>
        <w:shd w:val="clear" w:color="auto" w:fill="FFFFFF"/>
        <w:spacing w:after="0" w:line="360" w:lineRule="auto"/>
        <w:ind w:left="870"/>
        <w:rPr>
          <w:rFonts w:ascii="Arial" w:eastAsia="Times New Roman" w:hAnsi="Arial" w:cs="Arial"/>
          <w:i/>
          <w:color w:val="000000"/>
          <w:sz w:val="24"/>
          <w:szCs w:val="24"/>
          <w:lang w:val="en" w:eastAsia="en-GB"/>
        </w:rPr>
      </w:pPr>
      <w:r w:rsidRPr="00AD29EC">
        <w:rPr>
          <w:rFonts w:ascii="Arial" w:eastAsia="Times New Roman" w:hAnsi="Arial" w:cs="Arial"/>
          <w:i/>
          <w:color w:val="000000"/>
          <w:sz w:val="24"/>
          <w:szCs w:val="24"/>
          <w:lang w:val="en" w:eastAsia="en-GB"/>
        </w:rPr>
        <w:t>A child in a regulated setting or service has died (including cases where abuse or neglect is not known or suspected).</w:t>
      </w:r>
    </w:p>
    <w:p w14:paraId="410186B6" w14:textId="77777777" w:rsidR="00AD29EC" w:rsidRPr="00AD29EC" w:rsidRDefault="00AD29EC" w:rsidP="00AD29EC">
      <w:pPr>
        <w:shd w:val="clear" w:color="auto" w:fill="FFFFFF"/>
        <w:spacing w:after="0" w:line="360" w:lineRule="auto"/>
        <w:ind w:left="870"/>
        <w:rPr>
          <w:rFonts w:ascii="Arial" w:eastAsia="Times New Roman" w:hAnsi="Arial" w:cs="Arial"/>
          <w:i/>
          <w:color w:val="000000"/>
          <w:sz w:val="24"/>
          <w:szCs w:val="24"/>
          <w:lang w:val="en" w:eastAsia="en-GB"/>
        </w:rPr>
      </w:pPr>
    </w:p>
    <w:p w14:paraId="52434C79" w14:textId="46BFB39E" w:rsidR="00976FA6" w:rsidRDefault="00B37E6D" w:rsidP="00AD29EC">
      <w:pPr>
        <w:shd w:val="clear" w:color="auto" w:fill="FFFFFF"/>
        <w:spacing w:after="0"/>
        <w:rPr>
          <w:rFonts w:ascii="Arial" w:eastAsia="SimSun" w:hAnsi="Arial" w:cs="Arial"/>
          <w:sz w:val="24"/>
          <w:szCs w:val="24"/>
          <w:lang w:eastAsia="en-GB"/>
        </w:rPr>
      </w:pPr>
      <w:r w:rsidRPr="00B37E6D">
        <w:rPr>
          <w:rFonts w:ascii="Arial" w:eastAsia="Times New Roman" w:hAnsi="Arial" w:cs="Arial"/>
          <w:color w:val="000000"/>
          <w:sz w:val="24"/>
          <w:szCs w:val="24"/>
          <w:lang w:val="en" w:eastAsia="en-GB"/>
        </w:rPr>
        <w:t>The local authority should report any incident that meets the above criteria to Ofsted and the relevant LSCB or LSCBs promptly, and within five working days of becoming aware that the incident has occurred.</w:t>
      </w:r>
    </w:p>
    <w:p w14:paraId="384B51AE" w14:textId="77777777" w:rsidR="00976FA6" w:rsidRPr="00B37E6D" w:rsidRDefault="00976FA6" w:rsidP="00AD29EC">
      <w:pPr>
        <w:pStyle w:val="ListParagraph"/>
        <w:spacing w:after="0"/>
        <w:ind w:left="0"/>
        <w:rPr>
          <w:rFonts w:ascii="Arial" w:eastAsia="SimSun" w:hAnsi="Arial" w:cs="Arial"/>
          <w:sz w:val="24"/>
          <w:szCs w:val="24"/>
          <w:lang w:eastAsia="en-GB"/>
        </w:rPr>
      </w:pPr>
    </w:p>
    <w:p w14:paraId="5D977785" w14:textId="77777777" w:rsidR="00AD29EC" w:rsidRDefault="00AD29EC" w:rsidP="000C3A4A">
      <w:pPr>
        <w:pStyle w:val="ListParagraph"/>
        <w:spacing w:after="0" w:line="360" w:lineRule="auto"/>
        <w:ind w:left="0"/>
        <w:rPr>
          <w:rFonts w:ascii="Arial Black" w:eastAsia="SimSun" w:hAnsi="Arial Black" w:cs="Arial"/>
          <w:b/>
          <w:sz w:val="24"/>
          <w:szCs w:val="24"/>
          <w:u w:val="single"/>
          <w:lang w:eastAsia="en-GB"/>
        </w:rPr>
      </w:pPr>
    </w:p>
    <w:p w14:paraId="5B959CA9" w14:textId="21BFFE9C" w:rsidR="00B37E6D" w:rsidRPr="00AD29EC" w:rsidRDefault="000C3A4A" w:rsidP="000C3A4A">
      <w:pPr>
        <w:pStyle w:val="ListParagraph"/>
        <w:spacing w:after="0" w:line="360" w:lineRule="auto"/>
        <w:ind w:left="0"/>
        <w:rPr>
          <w:rFonts w:ascii="Arial Black" w:hAnsi="Arial Black" w:cs="Arial"/>
          <w:b/>
          <w:sz w:val="24"/>
          <w:szCs w:val="24"/>
          <w:u w:val="single"/>
        </w:rPr>
      </w:pPr>
      <w:r w:rsidRPr="00AD29EC">
        <w:rPr>
          <w:rFonts w:ascii="Arial Black" w:eastAsia="SimSun" w:hAnsi="Arial Black" w:cs="Arial"/>
          <w:b/>
          <w:sz w:val="24"/>
          <w:szCs w:val="24"/>
          <w:u w:val="single"/>
          <w:lang w:eastAsia="en-GB"/>
        </w:rPr>
        <w:t xml:space="preserve">Stage 2 - </w:t>
      </w:r>
      <w:r w:rsidR="00BB4005" w:rsidRPr="00AD29EC">
        <w:rPr>
          <w:rFonts w:ascii="Arial Black" w:hAnsi="Arial Black" w:cs="Arial"/>
          <w:b/>
          <w:sz w:val="24"/>
          <w:szCs w:val="24"/>
          <w:u w:val="single"/>
        </w:rPr>
        <w:t xml:space="preserve">Reporting an incident for consideration of a serious case </w:t>
      </w:r>
    </w:p>
    <w:p w14:paraId="6496C902" w14:textId="3B806467" w:rsidR="00BB4005" w:rsidRPr="00AD29EC" w:rsidRDefault="00B37E6D" w:rsidP="000C3A4A">
      <w:pPr>
        <w:pStyle w:val="ListParagraph"/>
        <w:spacing w:after="0" w:line="360" w:lineRule="auto"/>
        <w:ind w:left="0"/>
        <w:rPr>
          <w:rFonts w:ascii="Arial Black" w:eastAsia="SimSun" w:hAnsi="Arial Black" w:cs="Arial"/>
          <w:sz w:val="24"/>
          <w:szCs w:val="24"/>
          <w:u w:val="single"/>
          <w:lang w:eastAsia="en-GB"/>
        </w:rPr>
      </w:pPr>
      <w:r w:rsidRPr="00AD29EC">
        <w:rPr>
          <w:rFonts w:ascii="Arial Black" w:hAnsi="Arial Black" w:cs="Arial"/>
          <w:b/>
          <w:sz w:val="24"/>
          <w:szCs w:val="24"/>
        </w:rPr>
        <w:t xml:space="preserve">               </w:t>
      </w:r>
      <w:r w:rsidR="00BB4005" w:rsidRPr="00AD29EC">
        <w:rPr>
          <w:rFonts w:ascii="Arial Black" w:hAnsi="Arial Black" w:cs="Arial"/>
          <w:b/>
          <w:sz w:val="24"/>
          <w:szCs w:val="24"/>
          <w:u w:val="single"/>
        </w:rPr>
        <w:t>review</w:t>
      </w:r>
    </w:p>
    <w:p w14:paraId="26474611" w14:textId="543C116C" w:rsidR="00C11005" w:rsidRDefault="007007DB" w:rsidP="00AD29EC">
      <w:pPr>
        <w:pStyle w:val="ListParagraph"/>
        <w:spacing w:after="0"/>
        <w:ind w:left="0"/>
        <w:rPr>
          <w:rFonts w:ascii="Arial" w:hAnsi="Arial" w:cs="Arial"/>
          <w:sz w:val="24"/>
          <w:szCs w:val="24"/>
        </w:rPr>
      </w:pPr>
      <w:r w:rsidRPr="001622AB">
        <w:rPr>
          <w:rFonts w:ascii="Arial" w:hAnsi="Arial" w:cs="Arial"/>
          <w:sz w:val="24"/>
          <w:szCs w:val="24"/>
        </w:rPr>
        <w:t>Notification</w:t>
      </w:r>
      <w:r w:rsidR="00C11005" w:rsidRPr="001622AB">
        <w:rPr>
          <w:rFonts w:ascii="Arial" w:hAnsi="Arial" w:cs="Arial"/>
          <w:sz w:val="24"/>
          <w:szCs w:val="24"/>
        </w:rPr>
        <w:t xml:space="preserve"> of </w:t>
      </w:r>
      <w:r w:rsidRPr="001622AB">
        <w:rPr>
          <w:rFonts w:ascii="Arial" w:hAnsi="Arial" w:cs="Arial"/>
          <w:sz w:val="24"/>
          <w:szCs w:val="24"/>
        </w:rPr>
        <w:t xml:space="preserve">an </w:t>
      </w:r>
      <w:r w:rsidR="00C11005" w:rsidRPr="001622AB">
        <w:rPr>
          <w:rFonts w:ascii="Arial" w:hAnsi="Arial" w:cs="Arial"/>
          <w:sz w:val="24"/>
          <w:szCs w:val="24"/>
        </w:rPr>
        <w:t xml:space="preserve">incident </w:t>
      </w:r>
      <w:r w:rsidRPr="001622AB">
        <w:rPr>
          <w:rFonts w:ascii="Arial" w:hAnsi="Arial" w:cs="Arial"/>
          <w:sz w:val="24"/>
          <w:szCs w:val="24"/>
        </w:rPr>
        <w:t xml:space="preserve">that fits the criteria for </w:t>
      </w:r>
      <w:r w:rsidR="00F63DEF" w:rsidRPr="001622AB">
        <w:rPr>
          <w:rFonts w:ascii="Arial" w:hAnsi="Arial" w:cs="Arial"/>
          <w:sz w:val="24"/>
          <w:szCs w:val="24"/>
        </w:rPr>
        <w:t>a serious child safeguarding review</w:t>
      </w:r>
      <w:r w:rsidRPr="001622AB">
        <w:rPr>
          <w:rFonts w:ascii="Arial" w:hAnsi="Arial" w:cs="Arial"/>
          <w:sz w:val="24"/>
          <w:szCs w:val="24"/>
        </w:rPr>
        <w:t xml:space="preserve">, which is </w:t>
      </w:r>
      <w:r w:rsidR="00C11005" w:rsidRPr="001622AB">
        <w:rPr>
          <w:rFonts w:ascii="Arial" w:hAnsi="Arial" w:cs="Arial"/>
          <w:sz w:val="24"/>
          <w:szCs w:val="24"/>
        </w:rPr>
        <w:t xml:space="preserve">received from children’s social care or a partner </w:t>
      </w:r>
      <w:r w:rsidR="0027590B" w:rsidRPr="001622AB">
        <w:rPr>
          <w:rFonts w:ascii="Arial" w:hAnsi="Arial" w:cs="Arial"/>
          <w:sz w:val="24"/>
          <w:szCs w:val="24"/>
        </w:rPr>
        <w:t>agency,</w:t>
      </w:r>
      <w:r w:rsidR="00C11005" w:rsidRPr="001622AB">
        <w:rPr>
          <w:rFonts w:ascii="Arial" w:hAnsi="Arial" w:cs="Arial"/>
          <w:sz w:val="24"/>
          <w:szCs w:val="24"/>
        </w:rPr>
        <w:t xml:space="preserve"> </w:t>
      </w:r>
      <w:r w:rsidR="005078AA" w:rsidRPr="001622AB">
        <w:rPr>
          <w:rFonts w:ascii="Arial" w:hAnsi="Arial" w:cs="Arial"/>
          <w:sz w:val="24"/>
          <w:szCs w:val="24"/>
        </w:rPr>
        <w:t>will be brought to the attention of the L</w:t>
      </w:r>
      <w:r w:rsidR="00DE64C4">
        <w:rPr>
          <w:rFonts w:ascii="Arial" w:hAnsi="Arial" w:cs="Arial"/>
          <w:sz w:val="24"/>
          <w:szCs w:val="24"/>
        </w:rPr>
        <w:t>SCP</w:t>
      </w:r>
      <w:r w:rsidR="005078AA" w:rsidRPr="001622AB">
        <w:rPr>
          <w:rFonts w:ascii="Arial" w:hAnsi="Arial" w:cs="Arial"/>
          <w:sz w:val="24"/>
          <w:szCs w:val="24"/>
        </w:rPr>
        <w:t xml:space="preserve"> Business Unit.</w:t>
      </w:r>
    </w:p>
    <w:p w14:paraId="1F753BD8" w14:textId="77777777" w:rsidR="00AD29EC" w:rsidRPr="001622AB" w:rsidRDefault="00AD29EC" w:rsidP="00AD29EC">
      <w:pPr>
        <w:pStyle w:val="ListParagraph"/>
        <w:spacing w:after="0"/>
        <w:ind w:left="0"/>
        <w:rPr>
          <w:rFonts w:ascii="Arial" w:hAnsi="Arial" w:cs="Arial"/>
          <w:sz w:val="24"/>
          <w:szCs w:val="24"/>
        </w:rPr>
      </w:pPr>
    </w:p>
    <w:p w14:paraId="2F7F971F" w14:textId="0913EB57" w:rsidR="000C3A4A" w:rsidRDefault="005078AA" w:rsidP="00AD29EC">
      <w:pPr>
        <w:pStyle w:val="ListParagraph"/>
        <w:spacing w:after="0"/>
        <w:ind w:left="0"/>
        <w:rPr>
          <w:rFonts w:ascii="Arial" w:hAnsi="Arial" w:cs="Arial"/>
          <w:sz w:val="24"/>
          <w:szCs w:val="24"/>
        </w:rPr>
      </w:pPr>
      <w:r w:rsidRPr="001622AB">
        <w:rPr>
          <w:rFonts w:ascii="Arial" w:hAnsi="Arial" w:cs="Arial"/>
          <w:sz w:val="24"/>
          <w:szCs w:val="24"/>
        </w:rPr>
        <w:t xml:space="preserve">The </w:t>
      </w:r>
      <w:r w:rsidR="000C3A4A" w:rsidRPr="001622AB">
        <w:rPr>
          <w:rFonts w:ascii="Arial" w:hAnsi="Arial" w:cs="Arial"/>
          <w:sz w:val="24"/>
          <w:szCs w:val="24"/>
        </w:rPr>
        <w:t>practitioner</w:t>
      </w:r>
      <w:r w:rsidRPr="001622AB">
        <w:rPr>
          <w:rFonts w:ascii="Arial" w:hAnsi="Arial" w:cs="Arial"/>
          <w:sz w:val="24"/>
          <w:szCs w:val="24"/>
        </w:rPr>
        <w:t xml:space="preserve"> making the </w:t>
      </w:r>
      <w:r w:rsidR="000C3A4A" w:rsidRPr="001622AB">
        <w:rPr>
          <w:rFonts w:ascii="Arial" w:hAnsi="Arial" w:cs="Arial"/>
          <w:sz w:val="24"/>
          <w:szCs w:val="24"/>
        </w:rPr>
        <w:t>referral will submit a</w:t>
      </w:r>
      <w:r w:rsidR="00B517DE" w:rsidRPr="001622AB">
        <w:rPr>
          <w:rFonts w:ascii="Arial" w:hAnsi="Arial" w:cs="Arial"/>
          <w:sz w:val="24"/>
          <w:szCs w:val="24"/>
        </w:rPr>
        <w:t xml:space="preserve"> referral form</w:t>
      </w:r>
      <w:r w:rsidR="001C768F">
        <w:rPr>
          <w:rFonts w:ascii="Arial" w:hAnsi="Arial" w:cs="Arial"/>
          <w:sz w:val="24"/>
          <w:szCs w:val="24"/>
        </w:rPr>
        <w:t>,</w:t>
      </w:r>
      <w:r w:rsidR="00B517DE" w:rsidRPr="001622AB">
        <w:rPr>
          <w:rFonts w:ascii="Arial" w:hAnsi="Arial" w:cs="Arial"/>
          <w:sz w:val="24"/>
          <w:szCs w:val="24"/>
        </w:rPr>
        <w:t xml:space="preserve"> which</w:t>
      </w:r>
      <w:r w:rsidRPr="001622AB">
        <w:rPr>
          <w:rFonts w:ascii="Arial" w:hAnsi="Arial" w:cs="Arial"/>
          <w:sz w:val="24"/>
          <w:szCs w:val="24"/>
        </w:rPr>
        <w:t xml:space="preserve"> will be forwarded to the LSC</w:t>
      </w:r>
      <w:r w:rsidR="00F63DEF" w:rsidRPr="001622AB">
        <w:rPr>
          <w:rFonts w:ascii="Arial" w:hAnsi="Arial" w:cs="Arial"/>
          <w:sz w:val="24"/>
          <w:szCs w:val="24"/>
        </w:rPr>
        <w:t>P</w:t>
      </w:r>
      <w:r w:rsidR="00C16069" w:rsidRPr="001622AB">
        <w:rPr>
          <w:rFonts w:ascii="Arial" w:hAnsi="Arial" w:cs="Arial"/>
          <w:sz w:val="24"/>
          <w:szCs w:val="24"/>
        </w:rPr>
        <w:t xml:space="preserve"> Business</w:t>
      </w:r>
      <w:r w:rsidRPr="001622AB">
        <w:rPr>
          <w:rFonts w:ascii="Arial" w:hAnsi="Arial" w:cs="Arial"/>
          <w:sz w:val="24"/>
          <w:szCs w:val="24"/>
        </w:rPr>
        <w:t xml:space="preserve"> Manager</w:t>
      </w:r>
      <w:r w:rsidR="000C3A4A" w:rsidRPr="001622AB">
        <w:rPr>
          <w:rFonts w:ascii="Arial" w:hAnsi="Arial" w:cs="Arial"/>
          <w:sz w:val="24"/>
          <w:szCs w:val="24"/>
        </w:rPr>
        <w:t>.</w:t>
      </w:r>
      <w:r w:rsidR="007703B9" w:rsidRPr="001622AB">
        <w:rPr>
          <w:rFonts w:ascii="Arial" w:hAnsi="Arial" w:cs="Arial"/>
          <w:sz w:val="24"/>
          <w:szCs w:val="24"/>
        </w:rPr>
        <w:t xml:space="preserve"> </w:t>
      </w:r>
    </w:p>
    <w:p w14:paraId="5C381C01" w14:textId="35D54AD1" w:rsidR="00B37E6D" w:rsidRDefault="00B37E6D" w:rsidP="000C3A4A">
      <w:pPr>
        <w:pStyle w:val="ListParagraph"/>
        <w:spacing w:after="0" w:line="360" w:lineRule="auto"/>
        <w:ind w:left="0"/>
        <w:rPr>
          <w:rFonts w:ascii="Arial" w:hAnsi="Arial" w:cs="Arial"/>
          <w:sz w:val="24"/>
          <w:szCs w:val="24"/>
        </w:rPr>
      </w:pPr>
    </w:p>
    <w:p w14:paraId="52A3F7F6" w14:textId="1081870A" w:rsidR="00855710" w:rsidRPr="00AD29EC" w:rsidRDefault="00855710" w:rsidP="000C3A4A">
      <w:pPr>
        <w:pStyle w:val="ListParagraph"/>
        <w:spacing w:after="0" w:line="360" w:lineRule="auto"/>
        <w:ind w:left="0"/>
        <w:rPr>
          <w:rFonts w:ascii="Arial Black" w:eastAsia="Times New Roman" w:hAnsi="Arial Black" w:cs="Times New Roman"/>
          <w:bCs/>
          <w:color w:val="000000"/>
          <w:sz w:val="24"/>
          <w:szCs w:val="24"/>
          <w:lang w:val="en" w:eastAsia="en-GB"/>
        </w:rPr>
      </w:pPr>
      <w:r w:rsidRPr="00AD29EC">
        <w:rPr>
          <w:rFonts w:ascii="Arial Black" w:eastAsia="Times New Roman" w:hAnsi="Arial Black" w:cs="Times New Roman"/>
          <w:bCs/>
          <w:color w:val="000000"/>
          <w:sz w:val="24"/>
          <w:szCs w:val="24"/>
          <w:lang w:val="en" w:eastAsia="en-GB"/>
        </w:rPr>
        <w:t>Criteria for serious child safeguarding review</w:t>
      </w:r>
    </w:p>
    <w:p w14:paraId="33F5FD65" w14:textId="64D8E972" w:rsidR="00B37E6D" w:rsidRDefault="00B37E6D" w:rsidP="00AD29EC">
      <w:pPr>
        <w:pStyle w:val="Default"/>
        <w:spacing w:line="276" w:lineRule="auto"/>
      </w:pPr>
      <w:r w:rsidRPr="008D11D7">
        <w:t xml:space="preserve">Where a local authority in England knows or suspects that a child has been abused or neglected, KSCP will notify the Child Safeguarding Practice Review Panel ( the panel) if;– </w:t>
      </w:r>
    </w:p>
    <w:p w14:paraId="7080B572" w14:textId="77777777" w:rsidR="00AD29EC" w:rsidRPr="008D11D7" w:rsidRDefault="00AD29EC" w:rsidP="00B37E6D">
      <w:pPr>
        <w:pStyle w:val="Default"/>
        <w:spacing w:line="360" w:lineRule="auto"/>
      </w:pPr>
    </w:p>
    <w:p w14:paraId="7F06E7A0" w14:textId="063185F9" w:rsidR="00B37E6D" w:rsidRPr="00AD29EC" w:rsidRDefault="00B37E6D" w:rsidP="00AD29EC">
      <w:pPr>
        <w:pStyle w:val="Default"/>
        <w:numPr>
          <w:ilvl w:val="0"/>
          <w:numId w:val="20"/>
        </w:numPr>
        <w:spacing w:line="360" w:lineRule="auto"/>
        <w:rPr>
          <w:i/>
        </w:rPr>
      </w:pPr>
      <w:r w:rsidRPr="00AD29EC">
        <w:rPr>
          <w:i/>
        </w:rPr>
        <w:t xml:space="preserve">the child dies or is seriously harmed in the local authority’s area, or </w:t>
      </w:r>
    </w:p>
    <w:p w14:paraId="46F0E075" w14:textId="38888E3E" w:rsidR="00B37E6D" w:rsidRPr="00AD29EC" w:rsidRDefault="00B37E6D" w:rsidP="00AD29EC">
      <w:pPr>
        <w:pStyle w:val="Default"/>
        <w:numPr>
          <w:ilvl w:val="0"/>
          <w:numId w:val="20"/>
        </w:numPr>
        <w:spacing w:line="360" w:lineRule="auto"/>
        <w:rPr>
          <w:i/>
        </w:rPr>
      </w:pPr>
      <w:r w:rsidRPr="00AD29EC">
        <w:rPr>
          <w:i/>
        </w:rPr>
        <w:t xml:space="preserve">While normally resident in the local authority’s area, the child dies or is seriously harmed outside England. </w:t>
      </w:r>
    </w:p>
    <w:p w14:paraId="1BF31638" w14:textId="0AE6BCEB" w:rsidR="00B37E6D" w:rsidRDefault="00B37E6D" w:rsidP="000C3A4A">
      <w:pPr>
        <w:pStyle w:val="ListParagraph"/>
        <w:spacing w:after="0" w:line="360" w:lineRule="auto"/>
        <w:ind w:left="0"/>
        <w:rPr>
          <w:rFonts w:ascii="Arial" w:hAnsi="Arial" w:cs="Arial"/>
          <w:sz w:val="24"/>
          <w:szCs w:val="24"/>
        </w:rPr>
      </w:pPr>
    </w:p>
    <w:p w14:paraId="49B0DD3D" w14:textId="77777777" w:rsidR="00AD29EC" w:rsidRDefault="00AD29EC" w:rsidP="000C3A4A">
      <w:pPr>
        <w:pStyle w:val="ListParagraph"/>
        <w:spacing w:after="0" w:line="360" w:lineRule="auto"/>
        <w:ind w:left="0"/>
        <w:rPr>
          <w:rFonts w:ascii="Arial Black" w:hAnsi="Arial Black" w:cs="Arial"/>
          <w:b/>
          <w:sz w:val="24"/>
          <w:szCs w:val="24"/>
          <w:u w:val="single"/>
        </w:rPr>
      </w:pPr>
    </w:p>
    <w:p w14:paraId="1A9C469C" w14:textId="213B78F7" w:rsidR="005078AA" w:rsidRDefault="000C3A4A" w:rsidP="000C3A4A">
      <w:pPr>
        <w:pStyle w:val="ListParagraph"/>
        <w:spacing w:after="0" w:line="360" w:lineRule="auto"/>
        <w:ind w:left="0"/>
        <w:rPr>
          <w:rFonts w:ascii="Arial Black" w:hAnsi="Arial Black" w:cs="Arial"/>
          <w:b/>
          <w:sz w:val="24"/>
          <w:szCs w:val="24"/>
          <w:u w:val="single"/>
        </w:rPr>
      </w:pPr>
      <w:r w:rsidRPr="00AD29EC">
        <w:rPr>
          <w:rFonts w:ascii="Arial Black" w:hAnsi="Arial Black" w:cs="Arial"/>
          <w:b/>
          <w:sz w:val="24"/>
          <w:szCs w:val="24"/>
          <w:u w:val="single"/>
        </w:rPr>
        <w:t>Stage 3 -</w:t>
      </w:r>
      <w:r w:rsidR="00C16069" w:rsidRPr="00AD29EC">
        <w:rPr>
          <w:rFonts w:ascii="Arial Black" w:hAnsi="Arial Black" w:cs="Arial"/>
          <w:b/>
          <w:sz w:val="24"/>
          <w:szCs w:val="24"/>
          <w:u w:val="single"/>
        </w:rPr>
        <w:t>Initial a</w:t>
      </w:r>
      <w:r w:rsidR="001B5B81" w:rsidRPr="00AD29EC">
        <w:rPr>
          <w:rFonts w:ascii="Arial Black" w:hAnsi="Arial Black" w:cs="Arial"/>
          <w:b/>
          <w:sz w:val="24"/>
          <w:szCs w:val="24"/>
          <w:u w:val="single"/>
        </w:rPr>
        <w:t xml:space="preserve">ssessment process </w:t>
      </w:r>
      <w:r w:rsidR="00F63DEF" w:rsidRPr="00AD29EC">
        <w:rPr>
          <w:rFonts w:ascii="Arial Black" w:hAnsi="Arial Black" w:cs="Arial"/>
          <w:b/>
          <w:sz w:val="24"/>
          <w:szCs w:val="24"/>
          <w:u w:val="single"/>
        </w:rPr>
        <w:t>(day 1)</w:t>
      </w:r>
    </w:p>
    <w:p w14:paraId="62201521" w14:textId="74E87482" w:rsidR="001B5B81" w:rsidRDefault="005078AA" w:rsidP="00AD29EC">
      <w:pPr>
        <w:pStyle w:val="ListParagraph"/>
        <w:spacing w:after="0"/>
        <w:ind w:left="0"/>
        <w:rPr>
          <w:rFonts w:ascii="Arial" w:hAnsi="Arial" w:cs="Arial"/>
          <w:sz w:val="24"/>
          <w:szCs w:val="24"/>
        </w:rPr>
      </w:pPr>
      <w:r w:rsidRPr="001622AB">
        <w:rPr>
          <w:rFonts w:ascii="Arial" w:hAnsi="Arial" w:cs="Arial"/>
          <w:sz w:val="24"/>
          <w:szCs w:val="24"/>
        </w:rPr>
        <w:t>The LSC</w:t>
      </w:r>
      <w:r w:rsidR="00DE64C4">
        <w:rPr>
          <w:rFonts w:ascii="Arial" w:hAnsi="Arial" w:cs="Arial"/>
          <w:sz w:val="24"/>
          <w:szCs w:val="24"/>
        </w:rPr>
        <w:t>P</w:t>
      </w:r>
      <w:r w:rsidRPr="001622AB">
        <w:rPr>
          <w:rFonts w:ascii="Arial" w:hAnsi="Arial" w:cs="Arial"/>
          <w:sz w:val="24"/>
          <w:szCs w:val="24"/>
        </w:rPr>
        <w:t xml:space="preserve"> Business Manager will facilitate a triage process in consultation with the Chair of the </w:t>
      </w:r>
      <w:r w:rsidR="001B5B81" w:rsidRPr="001622AB">
        <w:rPr>
          <w:rFonts w:ascii="Arial" w:hAnsi="Arial" w:cs="Arial"/>
          <w:sz w:val="24"/>
          <w:szCs w:val="24"/>
        </w:rPr>
        <w:t>Rapid Review Group</w:t>
      </w:r>
      <w:r w:rsidRPr="001622AB">
        <w:rPr>
          <w:rFonts w:ascii="Arial" w:hAnsi="Arial" w:cs="Arial"/>
          <w:sz w:val="24"/>
          <w:szCs w:val="24"/>
        </w:rPr>
        <w:t xml:space="preserve"> and a nominated </w:t>
      </w:r>
      <w:r w:rsidR="001622AB" w:rsidRPr="001622AB">
        <w:rPr>
          <w:rFonts w:ascii="Arial" w:hAnsi="Arial" w:cs="Arial"/>
          <w:sz w:val="24"/>
          <w:szCs w:val="24"/>
        </w:rPr>
        <w:t xml:space="preserve">professional. </w:t>
      </w:r>
      <w:r w:rsidR="001622AB">
        <w:rPr>
          <w:rFonts w:ascii="Arial" w:hAnsi="Arial" w:cs="Arial"/>
          <w:sz w:val="24"/>
          <w:szCs w:val="24"/>
        </w:rPr>
        <w:t>They</w:t>
      </w:r>
      <w:r w:rsidR="00BB6DEB" w:rsidRPr="001622AB">
        <w:rPr>
          <w:rFonts w:ascii="Arial" w:hAnsi="Arial" w:cs="Arial"/>
          <w:sz w:val="24"/>
          <w:szCs w:val="24"/>
        </w:rPr>
        <w:t xml:space="preserve"> will</w:t>
      </w:r>
      <w:r w:rsidR="00C16069" w:rsidRPr="001622AB">
        <w:rPr>
          <w:rFonts w:ascii="Arial" w:hAnsi="Arial" w:cs="Arial"/>
          <w:sz w:val="24"/>
          <w:szCs w:val="24"/>
        </w:rPr>
        <w:t xml:space="preserve"> conside</w:t>
      </w:r>
      <w:r w:rsidR="001B5B81" w:rsidRPr="001622AB">
        <w:rPr>
          <w:rFonts w:ascii="Arial" w:hAnsi="Arial" w:cs="Arial"/>
          <w:sz w:val="24"/>
          <w:szCs w:val="24"/>
        </w:rPr>
        <w:t>r whether the case meets the</w:t>
      </w:r>
      <w:r w:rsidR="00C16069" w:rsidRPr="001622AB">
        <w:rPr>
          <w:rFonts w:ascii="Arial" w:hAnsi="Arial" w:cs="Arial"/>
          <w:sz w:val="24"/>
          <w:szCs w:val="24"/>
        </w:rPr>
        <w:t xml:space="preserve"> criteria</w:t>
      </w:r>
      <w:r w:rsidR="001B5B81" w:rsidRPr="001622AB">
        <w:rPr>
          <w:rFonts w:ascii="Arial" w:hAnsi="Arial" w:cs="Arial"/>
          <w:sz w:val="24"/>
          <w:szCs w:val="24"/>
        </w:rPr>
        <w:t xml:space="preserve"> for </w:t>
      </w:r>
      <w:r w:rsidR="00B76294" w:rsidRPr="001622AB">
        <w:rPr>
          <w:rFonts w:ascii="Arial" w:hAnsi="Arial" w:cs="Arial"/>
          <w:sz w:val="24"/>
          <w:szCs w:val="24"/>
        </w:rPr>
        <w:t xml:space="preserve">a serious child safeguarding review, </w:t>
      </w:r>
      <w:r w:rsidR="001B5B81" w:rsidRPr="001622AB">
        <w:rPr>
          <w:rFonts w:ascii="Arial" w:hAnsi="Arial" w:cs="Arial"/>
          <w:sz w:val="24"/>
          <w:szCs w:val="24"/>
        </w:rPr>
        <w:t>notification to the national panel.</w:t>
      </w:r>
    </w:p>
    <w:p w14:paraId="14CA9BE9" w14:textId="77777777" w:rsidR="00AD29EC" w:rsidRPr="001622AB" w:rsidRDefault="00AD29EC" w:rsidP="00AD29EC">
      <w:pPr>
        <w:pStyle w:val="ListParagraph"/>
        <w:spacing w:after="0"/>
        <w:ind w:left="0"/>
        <w:rPr>
          <w:rFonts w:ascii="Arial" w:hAnsi="Arial" w:cs="Arial"/>
          <w:sz w:val="24"/>
          <w:szCs w:val="24"/>
        </w:rPr>
      </w:pPr>
    </w:p>
    <w:p w14:paraId="019C5D90" w14:textId="6A040D3C" w:rsidR="00B76294" w:rsidRDefault="00B76294" w:rsidP="00AD29EC">
      <w:pPr>
        <w:pStyle w:val="ListParagraph"/>
        <w:spacing w:after="0"/>
        <w:ind w:left="0"/>
        <w:rPr>
          <w:rFonts w:ascii="Arial" w:hAnsi="Arial" w:cs="Arial"/>
          <w:sz w:val="24"/>
          <w:szCs w:val="24"/>
        </w:rPr>
      </w:pPr>
      <w:r w:rsidRPr="001622AB">
        <w:rPr>
          <w:rFonts w:ascii="Arial" w:hAnsi="Arial" w:cs="Arial"/>
          <w:sz w:val="24"/>
          <w:szCs w:val="24"/>
        </w:rPr>
        <w:t xml:space="preserve">If </w:t>
      </w:r>
      <w:r w:rsidR="001622AB">
        <w:rPr>
          <w:rFonts w:ascii="Arial" w:hAnsi="Arial" w:cs="Arial"/>
          <w:sz w:val="24"/>
          <w:szCs w:val="24"/>
        </w:rPr>
        <w:t>in</w:t>
      </w:r>
      <w:r w:rsidRPr="001622AB">
        <w:rPr>
          <w:rFonts w:ascii="Arial" w:hAnsi="Arial" w:cs="Arial"/>
          <w:sz w:val="24"/>
          <w:szCs w:val="24"/>
        </w:rPr>
        <w:t xml:space="preserve"> their opinion the case does meet the criteria,</w:t>
      </w:r>
      <w:r w:rsidR="001622AB">
        <w:rPr>
          <w:rFonts w:ascii="Arial" w:hAnsi="Arial" w:cs="Arial"/>
          <w:sz w:val="24"/>
          <w:szCs w:val="24"/>
        </w:rPr>
        <w:t xml:space="preserve"> they will recommend to the Chair </w:t>
      </w:r>
      <w:r w:rsidRPr="001622AB">
        <w:rPr>
          <w:rFonts w:ascii="Arial" w:hAnsi="Arial" w:cs="Arial"/>
          <w:sz w:val="24"/>
          <w:szCs w:val="24"/>
        </w:rPr>
        <w:t xml:space="preserve"> </w:t>
      </w:r>
      <w:r w:rsidR="001622AB">
        <w:rPr>
          <w:rFonts w:ascii="Arial" w:hAnsi="Arial" w:cs="Arial"/>
          <w:sz w:val="24"/>
          <w:szCs w:val="24"/>
        </w:rPr>
        <w:t xml:space="preserve"> of the local safeguarding children partnership that a</w:t>
      </w:r>
      <w:r w:rsidRPr="001622AB">
        <w:rPr>
          <w:rFonts w:ascii="Arial" w:hAnsi="Arial" w:cs="Arial"/>
          <w:sz w:val="24"/>
          <w:szCs w:val="24"/>
        </w:rPr>
        <w:t xml:space="preserve"> rapid review</w:t>
      </w:r>
      <w:r w:rsidR="00F63DEF" w:rsidRPr="001622AB">
        <w:rPr>
          <w:rFonts w:ascii="Arial" w:hAnsi="Arial" w:cs="Arial"/>
          <w:sz w:val="24"/>
          <w:szCs w:val="24"/>
        </w:rPr>
        <w:t xml:space="preserve"> of the case</w:t>
      </w:r>
      <w:r w:rsidR="001622AB">
        <w:rPr>
          <w:rFonts w:ascii="Arial" w:hAnsi="Arial" w:cs="Arial"/>
          <w:sz w:val="24"/>
          <w:szCs w:val="24"/>
        </w:rPr>
        <w:t xml:space="preserve"> is required</w:t>
      </w:r>
      <w:r w:rsidRPr="001622AB">
        <w:rPr>
          <w:rFonts w:ascii="Arial" w:hAnsi="Arial" w:cs="Arial"/>
          <w:sz w:val="24"/>
          <w:szCs w:val="24"/>
        </w:rPr>
        <w:t>.</w:t>
      </w:r>
    </w:p>
    <w:p w14:paraId="387CB2BB" w14:textId="77777777" w:rsidR="00AD29EC" w:rsidRPr="001622AB" w:rsidRDefault="00AD29EC" w:rsidP="00AD29EC">
      <w:pPr>
        <w:pStyle w:val="ListParagraph"/>
        <w:spacing w:after="0"/>
        <w:ind w:left="0"/>
        <w:rPr>
          <w:rFonts w:ascii="Arial" w:hAnsi="Arial" w:cs="Arial"/>
          <w:sz w:val="24"/>
          <w:szCs w:val="24"/>
        </w:rPr>
      </w:pPr>
    </w:p>
    <w:p w14:paraId="44ABD0C0" w14:textId="378611D1" w:rsidR="00B76294" w:rsidRDefault="00B76294" w:rsidP="00AD29EC">
      <w:pPr>
        <w:pStyle w:val="ListParagraph"/>
        <w:spacing w:after="0"/>
        <w:ind w:left="0"/>
        <w:rPr>
          <w:rFonts w:ascii="Arial" w:hAnsi="Arial" w:cs="Arial"/>
          <w:sz w:val="24"/>
          <w:szCs w:val="24"/>
        </w:rPr>
      </w:pPr>
      <w:r w:rsidRPr="001622AB">
        <w:rPr>
          <w:rFonts w:ascii="Arial" w:hAnsi="Arial" w:cs="Arial"/>
          <w:sz w:val="24"/>
          <w:szCs w:val="24"/>
        </w:rPr>
        <w:t xml:space="preserve">A written </w:t>
      </w:r>
      <w:r w:rsidR="001622AB">
        <w:rPr>
          <w:rFonts w:ascii="Arial" w:hAnsi="Arial" w:cs="Arial"/>
          <w:sz w:val="24"/>
          <w:szCs w:val="24"/>
        </w:rPr>
        <w:t>record</w:t>
      </w:r>
      <w:r w:rsidRPr="001622AB">
        <w:rPr>
          <w:rFonts w:ascii="Arial" w:hAnsi="Arial" w:cs="Arial"/>
          <w:sz w:val="24"/>
          <w:szCs w:val="24"/>
        </w:rPr>
        <w:t xml:space="preserve"> of the</w:t>
      </w:r>
      <w:r w:rsidR="00F63DEF" w:rsidRPr="001622AB">
        <w:rPr>
          <w:rFonts w:ascii="Arial" w:hAnsi="Arial" w:cs="Arial"/>
          <w:sz w:val="24"/>
          <w:szCs w:val="24"/>
        </w:rPr>
        <w:t xml:space="preserve"> decision</w:t>
      </w:r>
      <w:r w:rsidR="001622AB">
        <w:rPr>
          <w:rFonts w:ascii="Arial" w:hAnsi="Arial" w:cs="Arial"/>
          <w:sz w:val="24"/>
          <w:szCs w:val="24"/>
        </w:rPr>
        <w:t xml:space="preserve"> to </w:t>
      </w:r>
      <w:r w:rsidR="00F152BC">
        <w:rPr>
          <w:rFonts w:ascii="Arial" w:hAnsi="Arial" w:cs="Arial"/>
          <w:sz w:val="24"/>
          <w:szCs w:val="24"/>
        </w:rPr>
        <w:t>undertake a rapid review</w:t>
      </w:r>
      <w:r w:rsidRPr="001622AB">
        <w:rPr>
          <w:rFonts w:ascii="Arial" w:hAnsi="Arial" w:cs="Arial"/>
          <w:sz w:val="24"/>
          <w:szCs w:val="24"/>
        </w:rPr>
        <w:t xml:space="preserve"> will be </w:t>
      </w:r>
      <w:r w:rsidR="001622AB">
        <w:rPr>
          <w:rFonts w:ascii="Arial" w:hAnsi="Arial" w:cs="Arial"/>
          <w:sz w:val="24"/>
          <w:szCs w:val="24"/>
        </w:rPr>
        <w:t>made</w:t>
      </w:r>
      <w:r w:rsidRPr="001622AB">
        <w:rPr>
          <w:rFonts w:ascii="Arial" w:hAnsi="Arial" w:cs="Arial"/>
          <w:sz w:val="24"/>
          <w:szCs w:val="24"/>
        </w:rPr>
        <w:t xml:space="preserve"> by the Chair of the local safeguarding children </w:t>
      </w:r>
      <w:r w:rsidR="00DE64C4">
        <w:rPr>
          <w:rFonts w:ascii="Arial" w:hAnsi="Arial" w:cs="Arial"/>
          <w:sz w:val="24"/>
          <w:szCs w:val="24"/>
        </w:rPr>
        <w:t>partners</w:t>
      </w:r>
      <w:r w:rsidR="00C06464">
        <w:rPr>
          <w:rFonts w:ascii="Arial" w:hAnsi="Arial" w:cs="Arial"/>
          <w:sz w:val="24"/>
          <w:szCs w:val="24"/>
        </w:rPr>
        <w:t>hip</w:t>
      </w:r>
      <w:r w:rsidR="001622AB">
        <w:rPr>
          <w:rFonts w:ascii="Arial" w:hAnsi="Arial" w:cs="Arial"/>
          <w:sz w:val="24"/>
          <w:szCs w:val="24"/>
        </w:rPr>
        <w:t>.</w:t>
      </w:r>
    </w:p>
    <w:p w14:paraId="7314A43D" w14:textId="4B7DFCB2" w:rsidR="00F152BC" w:rsidRDefault="00B76294" w:rsidP="00AD29EC">
      <w:pPr>
        <w:autoSpaceDE w:val="0"/>
        <w:autoSpaceDN w:val="0"/>
        <w:adjustRightInd w:val="0"/>
        <w:spacing w:after="0"/>
        <w:rPr>
          <w:rFonts w:ascii="Arial" w:hAnsi="Arial" w:cs="Arial"/>
          <w:color w:val="000000"/>
          <w:sz w:val="24"/>
          <w:szCs w:val="24"/>
        </w:rPr>
      </w:pPr>
      <w:r w:rsidRPr="001622AB">
        <w:rPr>
          <w:rFonts w:ascii="Arial" w:hAnsi="Arial" w:cs="Arial"/>
          <w:color w:val="000000"/>
          <w:sz w:val="24"/>
          <w:szCs w:val="24"/>
        </w:rPr>
        <w:t xml:space="preserve">The aim of this rapid review is to enable safeguarding partners to: </w:t>
      </w:r>
    </w:p>
    <w:p w14:paraId="3B5404B8" w14:textId="77777777" w:rsidR="00AD29EC" w:rsidRDefault="00AD29EC" w:rsidP="00AD29EC">
      <w:pPr>
        <w:autoSpaceDE w:val="0"/>
        <w:autoSpaceDN w:val="0"/>
        <w:adjustRightInd w:val="0"/>
        <w:spacing w:after="0"/>
        <w:rPr>
          <w:rFonts w:ascii="Arial" w:hAnsi="Arial" w:cs="Arial"/>
          <w:color w:val="000000"/>
          <w:sz w:val="24"/>
          <w:szCs w:val="24"/>
        </w:rPr>
      </w:pPr>
    </w:p>
    <w:p w14:paraId="0EB2EADE" w14:textId="77777777" w:rsidR="00F152BC" w:rsidRPr="00AD29EC" w:rsidRDefault="00F152BC" w:rsidP="00F152BC">
      <w:pPr>
        <w:pStyle w:val="ListParagraph"/>
        <w:numPr>
          <w:ilvl w:val="0"/>
          <w:numId w:val="13"/>
        </w:numPr>
        <w:autoSpaceDE w:val="0"/>
        <w:autoSpaceDN w:val="0"/>
        <w:adjustRightInd w:val="0"/>
        <w:spacing w:after="0" w:line="360" w:lineRule="auto"/>
        <w:rPr>
          <w:rFonts w:ascii="Arial" w:hAnsi="Arial" w:cs="Arial"/>
          <w:i/>
          <w:color w:val="000000"/>
          <w:sz w:val="24"/>
          <w:szCs w:val="24"/>
        </w:rPr>
      </w:pPr>
      <w:r w:rsidRPr="00AD29EC">
        <w:rPr>
          <w:rFonts w:ascii="Arial" w:hAnsi="Arial" w:cs="Arial"/>
          <w:i/>
          <w:color w:val="000000"/>
          <w:sz w:val="24"/>
          <w:szCs w:val="24"/>
        </w:rPr>
        <w:t>G</w:t>
      </w:r>
      <w:r w:rsidR="00B76294" w:rsidRPr="00AD29EC">
        <w:rPr>
          <w:rFonts w:ascii="Arial" w:hAnsi="Arial" w:cs="Arial"/>
          <w:i/>
          <w:color w:val="000000"/>
          <w:sz w:val="24"/>
          <w:szCs w:val="24"/>
        </w:rPr>
        <w:t xml:space="preserve">ather the facts about the case, as far as they can be readily established at the time </w:t>
      </w:r>
    </w:p>
    <w:p w14:paraId="533D1221" w14:textId="77777777" w:rsidR="00F152BC" w:rsidRPr="00AD29EC" w:rsidRDefault="00F152BC" w:rsidP="00F152BC">
      <w:pPr>
        <w:pStyle w:val="ListParagraph"/>
        <w:numPr>
          <w:ilvl w:val="0"/>
          <w:numId w:val="13"/>
        </w:numPr>
        <w:autoSpaceDE w:val="0"/>
        <w:autoSpaceDN w:val="0"/>
        <w:adjustRightInd w:val="0"/>
        <w:spacing w:after="0" w:line="360" w:lineRule="auto"/>
        <w:rPr>
          <w:rFonts w:ascii="Arial" w:hAnsi="Arial" w:cs="Arial"/>
          <w:i/>
          <w:color w:val="000000"/>
          <w:sz w:val="24"/>
          <w:szCs w:val="24"/>
        </w:rPr>
      </w:pPr>
      <w:r w:rsidRPr="00AD29EC">
        <w:rPr>
          <w:rFonts w:ascii="Arial" w:hAnsi="Arial" w:cs="Arial"/>
          <w:i/>
          <w:color w:val="000000"/>
          <w:sz w:val="24"/>
          <w:szCs w:val="24"/>
        </w:rPr>
        <w:t>D</w:t>
      </w:r>
      <w:r w:rsidR="00B76294" w:rsidRPr="00AD29EC">
        <w:rPr>
          <w:rFonts w:ascii="Arial" w:hAnsi="Arial" w:cs="Arial"/>
          <w:i/>
          <w:color w:val="000000"/>
          <w:sz w:val="24"/>
          <w:szCs w:val="24"/>
        </w:rPr>
        <w:t>iscuss whether there is any immediate action needed to ensure children’s safety and share any learning appropriately</w:t>
      </w:r>
      <w:r w:rsidRPr="00AD29EC">
        <w:rPr>
          <w:rFonts w:ascii="Arial" w:hAnsi="Arial" w:cs="Arial"/>
          <w:i/>
          <w:color w:val="000000"/>
          <w:sz w:val="24"/>
          <w:szCs w:val="24"/>
        </w:rPr>
        <w:t>.</w:t>
      </w:r>
    </w:p>
    <w:p w14:paraId="72506245" w14:textId="77777777" w:rsidR="00F152BC" w:rsidRPr="00AD29EC" w:rsidRDefault="00B76294" w:rsidP="00F152BC">
      <w:pPr>
        <w:pStyle w:val="ListParagraph"/>
        <w:numPr>
          <w:ilvl w:val="0"/>
          <w:numId w:val="13"/>
        </w:numPr>
        <w:autoSpaceDE w:val="0"/>
        <w:autoSpaceDN w:val="0"/>
        <w:adjustRightInd w:val="0"/>
        <w:spacing w:after="0" w:line="360" w:lineRule="auto"/>
        <w:rPr>
          <w:rFonts w:ascii="Arial" w:hAnsi="Arial" w:cs="Arial"/>
          <w:i/>
          <w:color w:val="000000"/>
          <w:sz w:val="24"/>
          <w:szCs w:val="24"/>
        </w:rPr>
      </w:pPr>
      <w:r w:rsidRPr="00AD29EC">
        <w:rPr>
          <w:rFonts w:ascii="Arial" w:hAnsi="Arial" w:cs="Arial"/>
          <w:i/>
          <w:color w:val="000000"/>
          <w:sz w:val="24"/>
          <w:szCs w:val="24"/>
        </w:rPr>
        <w:t xml:space="preserve"> </w:t>
      </w:r>
      <w:r w:rsidR="00F152BC" w:rsidRPr="00AD29EC">
        <w:rPr>
          <w:rFonts w:ascii="Arial" w:hAnsi="Arial" w:cs="Arial"/>
          <w:i/>
          <w:color w:val="000000"/>
          <w:sz w:val="24"/>
          <w:szCs w:val="24"/>
        </w:rPr>
        <w:t>C</w:t>
      </w:r>
      <w:r w:rsidRPr="00AD29EC">
        <w:rPr>
          <w:rFonts w:ascii="Arial" w:hAnsi="Arial" w:cs="Arial"/>
          <w:i/>
          <w:color w:val="000000"/>
          <w:sz w:val="24"/>
          <w:szCs w:val="24"/>
        </w:rPr>
        <w:t xml:space="preserve">onsider the potential for identifying improvements to safeguard and promote the welfare of </w:t>
      </w:r>
      <w:r w:rsidR="00F152BC" w:rsidRPr="00AD29EC">
        <w:rPr>
          <w:rFonts w:ascii="Arial" w:hAnsi="Arial" w:cs="Arial"/>
          <w:i/>
          <w:color w:val="000000"/>
          <w:sz w:val="24"/>
          <w:szCs w:val="24"/>
        </w:rPr>
        <w:t>children.</w:t>
      </w:r>
    </w:p>
    <w:p w14:paraId="787E0CC0" w14:textId="52526543" w:rsidR="00B76294" w:rsidRPr="00AD29EC" w:rsidRDefault="00F152BC" w:rsidP="00F152BC">
      <w:pPr>
        <w:pStyle w:val="ListParagraph"/>
        <w:numPr>
          <w:ilvl w:val="0"/>
          <w:numId w:val="13"/>
        </w:numPr>
        <w:autoSpaceDE w:val="0"/>
        <w:autoSpaceDN w:val="0"/>
        <w:adjustRightInd w:val="0"/>
        <w:spacing w:after="0" w:line="360" w:lineRule="auto"/>
        <w:rPr>
          <w:rFonts w:ascii="Arial" w:hAnsi="Arial" w:cs="Arial"/>
          <w:i/>
          <w:color w:val="000000"/>
          <w:sz w:val="24"/>
          <w:szCs w:val="24"/>
        </w:rPr>
      </w:pPr>
      <w:r w:rsidRPr="00AD29EC">
        <w:rPr>
          <w:rFonts w:ascii="Arial" w:hAnsi="Arial" w:cs="Arial"/>
          <w:i/>
          <w:color w:val="000000"/>
          <w:sz w:val="24"/>
          <w:szCs w:val="24"/>
        </w:rPr>
        <w:t>D</w:t>
      </w:r>
      <w:r w:rsidR="00B76294" w:rsidRPr="00AD29EC">
        <w:rPr>
          <w:rFonts w:ascii="Arial" w:hAnsi="Arial" w:cs="Arial"/>
          <w:i/>
          <w:color w:val="000000"/>
          <w:sz w:val="24"/>
          <w:szCs w:val="24"/>
        </w:rPr>
        <w:t xml:space="preserve">ecide what steps they should take next, including whether or not to undertake a child safeguarding practice review </w:t>
      </w:r>
    </w:p>
    <w:p w14:paraId="47FDA765" w14:textId="77777777" w:rsidR="00AD29EC" w:rsidRDefault="00AD29EC" w:rsidP="001622AB">
      <w:pPr>
        <w:spacing w:after="0" w:line="360" w:lineRule="auto"/>
        <w:rPr>
          <w:rFonts w:ascii="Arial Black" w:hAnsi="Arial Black" w:cstheme="minorHAnsi"/>
          <w:b/>
          <w:sz w:val="24"/>
          <w:szCs w:val="24"/>
          <w:u w:val="single"/>
        </w:rPr>
      </w:pPr>
    </w:p>
    <w:p w14:paraId="410D3A04" w14:textId="6D96A9D1" w:rsidR="00B76294" w:rsidRDefault="00873EE7" w:rsidP="001622AB">
      <w:pPr>
        <w:spacing w:after="0" w:line="360" w:lineRule="auto"/>
        <w:rPr>
          <w:rFonts w:ascii="Arial Black" w:hAnsi="Arial Black" w:cstheme="minorHAnsi"/>
          <w:b/>
          <w:sz w:val="24"/>
          <w:szCs w:val="24"/>
          <w:u w:val="single"/>
        </w:rPr>
      </w:pPr>
      <w:r w:rsidRPr="00AD29EC">
        <w:rPr>
          <w:rFonts w:ascii="Arial Black" w:hAnsi="Arial Black" w:cstheme="minorHAnsi"/>
          <w:b/>
          <w:sz w:val="24"/>
          <w:szCs w:val="24"/>
          <w:u w:val="single"/>
        </w:rPr>
        <w:t xml:space="preserve">Stage </w:t>
      </w:r>
      <w:r w:rsidR="001622AB" w:rsidRPr="00AD29EC">
        <w:rPr>
          <w:rFonts w:ascii="Arial Black" w:hAnsi="Arial Black" w:cstheme="minorHAnsi"/>
          <w:b/>
          <w:sz w:val="24"/>
          <w:szCs w:val="24"/>
          <w:u w:val="single"/>
        </w:rPr>
        <w:t>4</w:t>
      </w:r>
      <w:r w:rsidR="00F63DEF" w:rsidRPr="00AD29EC">
        <w:rPr>
          <w:rFonts w:ascii="Arial Black" w:hAnsi="Arial Black" w:cstheme="minorHAnsi"/>
          <w:b/>
          <w:sz w:val="24"/>
          <w:szCs w:val="24"/>
          <w:u w:val="single"/>
        </w:rPr>
        <w:t xml:space="preserve"> – case summaries (Day 2)</w:t>
      </w:r>
    </w:p>
    <w:p w14:paraId="41FE26BA" w14:textId="1AFE99D4" w:rsidR="00873EE7" w:rsidRDefault="00F63DEF" w:rsidP="00AD29EC">
      <w:pPr>
        <w:pStyle w:val="ListParagraph"/>
        <w:spacing w:after="0"/>
        <w:ind w:left="0"/>
        <w:rPr>
          <w:rFonts w:ascii="Arial" w:hAnsi="Arial" w:cs="Arial"/>
          <w:sz w:val="24"/>
          <w:szCs w:val="24"/>
        </w:rPr>
      </w:pPr>
      <w:r w:rsidRPr="004C6638">
        <w:rPr>
          <w:rFonts w:ascii="Arial" w:hAnsi="Arial" w:cs="Arial"/>
          <w:sz w:val="24"/>
          <w:szCs w:val="24"/>
        </w:rPr>
        <w:t>The LSCP will circulate a</w:t>
      </w:r>
      <w:r w:rsidR="00F152BC" w:rsidRPr="004C6638">
        <w:rPr>
          <w:rFonts w:ascii="Arial" w:hAnsi="Arial" w:cs="Arial"/>
          <w:sz w:val="24"/>
          <w:szCs w:val="24"/>
        </w:rPr>
        <w:t>n ‘initial scoping and information sharing’</w:t>
      </w:r>
      <w:r w:rsidRPr="004C6638">
        <w:rPr>
          <w:rFonts w:ascii="Arial" w:hAnsi="Arial" w:cs="Arial"/>
          <w:sz w:val="24"/>
          <w:szCs w:val="24"/>
        </w:rPr>
        <w:t xml:space="preserve"> case summary document to </w:t>
      </w:r>
      <w:r w:rsidR="00873EE7" w:rsidRPr="004C6638">
        <w:rPr>
          <w:rFonts w:ascii="Arial" w:hAnsi="Arial" w:cs="Arial"/>
          <w:sz w:val="24"/>
          <w:szCs w:val="24"/>
        </w:rPr>
        <w:t xml:space="preserve">be completed by </w:t>
      </w:r>
      <w:r w:rsidRPr="004C6638">
        <w:rPr>
          <w:rFonts w:ascii="Arial" w:hAnsi="Arial" w:cs="Arial"/>
          <w:sz w:val="24"/>
          <w:szCs w:val="24"/>
        </w:rPr>
        <w:t xml:space="preserve">the relevant agencies who will summarise their involvement with the child </w:t>
      </w:r>
      <w:r w:rsidR="00873EE7" w:rsidRPr="004C6638">
        <w:rPr>
          <w:rFonts w:ascii="Arial" w:hAnsi="Arial" w:cs="Arial"/>
          <w:sz w:val="24"/>
          <w:szCs w:val="24"/>
        </w:rPr>
        <w:t>and highlight any significant information, which may assist the Rapid Revie</w:t>
      </w:r>
      <w:r w:rsidR="00F152BC" w:rsidRPr="004C6638">
        <w:rPr>
          <w:rFonts w:ascii="Arial" w:hAnsi="Arial" w:cs="Arial"/>
          <w:sz w:val="24"/>
          <w:szCs w:val="24"/>
        </w:rPr>
        <w:t>w</w:t>
      </w:r>
      <w:r w:rsidR="00873EE7" w:rsidRPr="004C6638">
        <w:rPr>
          <w:rFonts w:ascii="Arial" w:hAnsi="Arial" w:cs="Arial"/>
          <w:sz w:val="24"/>
          <w:szCs w:val="24"/>
        </w:rPr>
        <w:t xml:space="preserve"> Panel in their assessment.</w:t>
      </w:r>
    </w:p>
    <w:p w14:paraId="34601C97" w14:textId="77777777" w:rsidR="00AD29EC" w:rsidRPr="004C6638" w:rsidRDefault="00AD29EC" w:rsidP="00AD29EC">
      <w:pPr>
        <w:pStyle w:val="ListParagraph"/>
        <w:spacing w:after="0"/>
        <w:ind w:left="0"/>
        <w:rPr>
          <w:rFonts w:ascii="Arial" w:hAnsi="Arial" w:cs="Arial"/>
          <w:sz w:val="24"/>
          <w:szCs w:val="24"/>
        </w:rPr>
      </w:pPr>
    </w:p>
    <w:p w14:paraId="622B70EE" w14:textId="77777777" w:rsidR="00873EE7" w:rsidRPr="004C6638" w:rsidRDefault="00873EE7" w:rsidP="00AD29EC">
      <w:pPr>
        <w:pStyle w:val="ListParagraph"/>
        <w:spacing w:after="0"/>
        <w:ind w:left="0"/>
        <w:rPr>
          <w:rFonts w:ascii="Arial" w:hAnsi="Arial" w:cs="Arial"/>
          <w:sz w:val="24"/>
          <w:szCs w:val="24"/>
        </w:rPr>
      </w:pPr>
      <w:r w:rsidRPr="004C6638">
        <w:rPr>
          <w:rFonts w:ascii="Arial" w:hAnsi="Arial" w:cs="Arial"/>
          <w:sz w:val="24"/>
          <w:szCs w:val="24"/>
        </w:rPr>
        <w:t xml:space="preserve">The case summaries will be completed and returned to the KSCP Business Unit </w:t>
      </w:r>
      <w:r w:rsidRPr="004C6638">
        <w:rPr>
          <w:rFonts w:ascii="Arial" w:hAnsi="Arial" w:cs="Arial"/>
          <w:b/>
          <w:sz w:val="24"/>
          <w:szCs w:val="24"/>
        </w:rPr>
        <w:t>within 5 days</w:t>
      </w:r>
      <w:r w:rsidRPr="004C6638">
        <w:rPr>
          <w:rFonts w:ascii="Arial" w:hAnsi="Arial" w:cs="Arial"/>
          <w:sz w:val="24"/>
          <w:szCs w:val="24"/>
        </w:rPr>
        <w:t xml:space="preserve">   </w:t>
      </w:r>
    </w:p>
    <w:p w14:paraId="4A9EF1D7" w14:textId="77777777" w:rsidR="00AD29EC" w:rsidRDefault="00AD29EC" w:rsidP="000C3A4A">
      <w:pPr>
        <w:pStyle w:val="ListParagraph"/>
        <w:spacing w:after="0" w:line="360" w:lineRule="auto"/>
        <w:ind w:left="0"/>
        <w:rPr>
          <w:rFonts w:ascii="Arial Black" w:hAnsi="Arial Black" w:cs="Arial"/>
          <w:b/>
          <w:sz w:val="24"/>
          <w:szCs w:val="24"/>
          <w:u w:val="single"/>
        </w:rPr>
      </w:pPr>
    </w:p>
    <w:p w14:paraId="60226EC0" w14:textId="0AAF64C5" w:rsidR="00873EE7" w:rsidRDefault="00AD29EC" w:rsidP="000C3A4A">
      <w:pPr>
        <w:pStyle w:val="ListParagraph"/>
        <w:spacing w:after="0" w:line="360" w:lineRule="auto"/>
        <w:ind w:left="0"/>
        <w:rPr>
          <w:rFonts w:ascii="Arial Black" w:hAnsi="Arial Black" w:cs="Arial"/>
          <w:b/>
          <w:sz w:val="24"/>
          <w:szCs w:val="24"/>
          <w:u w:val="single"/>
        </w:rPr>
      </w:pPr>
      <w:r>
        <w:rPr>
          <w:rFonts w:ascii="Arial Black" w:hAnsi="Arial Black" w:cs="Arial"/>
          <w:b/>
          <w:sz w:val="24"/>
          <w:szCs w:val="24"/>
          <w:u w:val="single"/>
        </w:rPr>
        <w:t>S</w:t>
      </w:r>
      <w:r w:rsidR="00873EE7" w:rsidRPr="00AD29EC">
        <w:rPr>
          <w:rFonts w:ascii="Arial Black" w:hAnsi="Arial Black" w:cs="Arial"/>
          <w:b/>
          <w:sz w:val="24"/>
          <w:szCs w:val="24"/>
          <w:u w:val="single"/>
        </w:rPr>
        <w:t xml:space="preserve">tage </w:t>
      </w:r>
      <w:r w:rsidR="004C6638" w:rsidRPr="00AD29EC">
        <w:rPr>
          <w:rFonts w:ascii="Arial Black" w:hAnsi="Arial Black" w:cs="Arial"/>
          <w:b/>
          <w:sz w:val="24"/>
          <w:szCs w:val="24"/>
          <w:u w:val="single"/>
        </w:rPr>
        <w:t>5</w:t>
      </w:r>
      <w:r w:rsidR="000C3A4A" w:rsidRPr="00AD29EC">
        <w:rPr>
          <w:rFonts w:ascii="Arial Black" w:hAnsi="Arial Black" w:cs="Arial"/>
          <w:b/>
          <w:sz w:val="24"/>
          <w:szCs w:val="24"/>
          <w:u w:val="single"/>
        </w:rPr>
        <w:t xml:space="preserve"> </w:t>
      </w:r>
      <w:r w:rsidR="00873EE7" w:rsidRPr="00AD29EC">
        <w:rPr>
          <w:rFonts w:ascii="Arial Black" w:hAnsi="Arial Black" w:cs="Arial"/>
          <w:b/>
          <w:sz w:val="24"/>
          <w:szCs w:val="24"/>
          <w:u w:val="single"/>
        </w:rPr>
        <w:t>–</w:t>
      </w:r>
      <w:r w:rsidR="000C3A4A" w:rsidRPr="00AD29EC">
        <w:rPr>
          <w:rFonts w:ascii="Arial Black" w:hAnsi="Arial Black" w:cs="Arial"/>
          <w:b/>
          <w:sz w:val="24"/>
          <w:szCs w:val="24"/>
          <w:u w:val="single"/>
        </w:rPr>
        <w:t xml:space="preserve"> </w:t>
      </w:r>
      <w:r w:rsidR="00873EE7" w:rsidRPr="00AD29EC">
        <w:rPr>
          <w:rFonts w:ascii="Arial Black" w:hAnsi="Arial Black" w:cs="Arial"/>
          <w:b/>
          <w:sz w:val="24"/>
          <w:szCs w:val="24"/>
          <w:u w:val="single"/>
        </w:rPr>
        <w:t>convening the panel (day 8)</w:t>
      </w:r>
    </w:p>
    <w:p w14:paraId="26112343" w14:textId="761EC5DD" w:rsidR="00873EE7" w:rsidRPr="001C768F" w:rsidRDefault="00873EE7" w:rsidP="00AD29EC">
      <w:pPr>
        <w:pStyle w:val="ListParagraph"/>
        <w:spacing w:after="0"/>
        <w:ind w:left="0"/>
        <w:rPr>
          <w:rFonts w:ascii="Arial" w:hAnsi="Arial" w:cs="Arial"/>
          <w:sz w:val="24"/>
          <w:szCs w:val="24"/>
        </w:rPr>
      </w:pPr>
      <w:r w:rsidRPr="001C768F">
        <w:rPr>
          <w:rFonts w:ascii="Arial" w:hAnsi="Arial" w:cs="Arial"/>
          <w:sz w:val="24"/>
          <w:szCs w:val="24"/>
        </w:rPr>
        <w:t xml:space="preserve">The </w:t>
      </w:r>
      <w:r w:rsidR="00F152BC" w:rsidRPr="001C768F">
        <w:rPr>
          <w:rFonts w:ascii="Arial" w:hAnsi="Arial" w:cs="Arial"/>
          <w:sz w:val="24"/>
          <w:szCs w:val="24"/>
        </w:rPr>
        <w:t>B</w:t>
      </w:r>
      <w:r w:rsidRPr="001C768F">
        <w:rPr>
          <w:rFonts w:ascii="Arial" w:hAnsi="Arial" w:cs="Arial"/>
          <w:sz w:val="24"/>
          <w:szCs w:val="24"/>
        </w:rPr>
        <w:t xml:space="preserve">usiness </w:t>
      </w:r>
      <w:r w:rsidR="00F152BC" w:rsidRPr="001C768F">
        <w:rPr>
          <w:rFonts w:ascii="Arial" w:hAnsi="Arial" w:cs="Arial"/>
          <w:sz w:val="24"/>
          <w:szCs w:val="24"/>
        </w:rPr>
        <w:t>U</w:t>
      </w:r>
      <w:r w:rsidRPr="001C768F">
        <w:rPr>
          <w:rFonts w:ascii="Arial" w:hAnsi="Arial" w:cs="Arial"/>
          <w:sz w:val="24"/>
          <w:szCs w:val="24"/>
        </w:rPr>
        <w:t>nit will collate the case summaries and circulate the documents to members of the panel, which will enable them to make an informed decision.</w:t>
      </w:r>
    </w:p>
    <w:p w14:paraId="3DF30C41" w14:textId="61D3DF88" w:rsidR="00873EE7" w:rsidRDefault="00873EE7" w:rsidP="000C3A4A">
      <w:pPr>
        <w:pStyle w:val="ListParagraph"/>
        <w:spacing w:after="0" w:line="360" w:lineRule="auto"/>
        <w:ind w:left="0"/>
        <w:rPr>
          <w:rFonts w:cs="Arial"/>
          <w:sz w:val="24"/>
          <w:szCs w:val="24"/>
        </w:rPr>
      </w:pPr>
    </w:p>
    <w:p w14:paraId="1833546D" w14:textId="5FDBC308" w:rsidR="00873EE7" w:rsidRPr="00AD29EC" w:rsidRDefault="00873EE7" w:rsidP="000C3A4A">
      <w:pPr>
        <w:pStyle w:val="ListParagraph"/>
        <w:spacing w:after="0" w:line="360" w:lineRule="auto"/>
        <w:ind w:left="0"/>
        <w:rPr>
          <w:rFonts w:ascii="Arial Black" w:hAnsi="Arial Black" w:cs="Arial"/>
          <w:b/>
          <w:sz w:val="24"/>
          <w:szCs w:val="24"/>
          <w:u w:val="single"/>
        </w:rPr>
      </w:pPr>
      <w:r w:rsidRPr="00AD29EC">
        <w:rPr>
          <w:rFonts w:ascii="Arial Black" w:hAnsi="Arial Black" w:cs="Arial"/>
          <w:b/>
          <w:sz w:val="24"/>
          <w:szCs w:val="24"/>
          <w:u w:val="single"/>
        </w:rPr>
        <w:t>Stage</w:t>
      </w:r>
      <w:r w:rsidR="004C6638" w:rsidRPr="00AD29EC">
        <w:rPr>
          <w:rFonts w:ascii="Arial Black" w:hAnsi="Arial Black" w:cs="Arial"/>
          <w:b/>
          <w:sz w:val="24"/>
          <w:szCs w:val="24"/>
          <w:u w:val="single"/>
        </w:rPr>
        <w:t xml:space="preserve"> 6</w:t>
      </w:r>
      <w:r w:rsidRPr="00AD29EC">
        <w:rPr>
          <w:rFonts w:ascii="Arial Black" w:hAnsi="Arial Black" w:cs="Arial"/>
          <w:b/>
          <w:sz w:val="24"/>
          <w:szCs w:val="24"/>
          <w:u w:val="single"/>
        </w:rPr>
        <w:t xml:space="preserve"> – Rapid Review Panel (day 10)</w:t>
      </w:r>
    </w:p>
    <w:p w14:paraId="58BB7D08" w14:textId="6F24E410" w:rsidR="00837C98" w:rsidRDefault="00F152BC" w:rsidP="00AD29EC">
      <w:pPr>
        <w:pStyle w:val="ListParagraph"/>
        <w:spacing w:after="0"/>
        <w:ind w:left="0"/>
        <w:rPr>
          <w:rFonts w:ascii="Arial" w:hAnsi="Arial" w:cs="Arial"/>
          <w:sz w:val="24"/>
          <w:szCs w:val="24"/>
        </w:rPr>
      </w:pPr>
      <w:r w:rsidRPr="004C6638">
        <w:rPr>
          <w:rFonts w:ascii="Arial" w:hAnsi="Arial" w:cs="Arial"/>
          <w:sz w:val="24"/>
          <w:szCs w:val="24"/>
        </w:rPr>
        <w:t>T</w:t>
      </w:r>
      <w:r w:rsidR="00873EE7" w:rsidRPr="004C6638">
        <w:rPr>
          <w:rFonts w:ascii="Arial" w:hAnsi="Arial" w:cs="Arial"/>
          <w:sz w:val="24"/>
          <w:szCs w:val="24"/>
        </w:rPr>
        <w:t xml:space="preserve">he </w:t>
      </w:r>
      <w:r w:rsidR="00837C98" w:rsidRPr="004C6638">
        <w:rPr>
          <w:rFonts w:ascii="Arial" w:hAnsi="Arial" w:cs="Arial"/>
          <w:sz w:val="24"/>
          <w:szCs w:val="24"/>
        </w:rPr>
        <w:t>multi-agency</w:t>
      </w:r>
      <w:r w:rsidR="00873EE7" w:rsidRPr="004C6638">
        <w:rPr>
          <w:rFonts w:ascii="Arial" w:hAnsi="Arial" w:cs="Arial"/>
          <w:sz w:val="24"/>
          <w:szCs w:val="24"/>
        </w:rPr>
        <w:t xml:space="preserve"> panel </w:t>
      </w:r>
      <w:r w:rsidRPr="004C6638">
        <w:rPr>
          <w:rFonts w:ascii="Arial" w:hAnsi="Arial" w:cs="Arial"/>
          <w:sz w:val="24"/>
          <w:szCs w:val="24"/>
        </w:rPr>
        <w:t>will</w:t>
      </w:r>
      <w:r w:rsidR="00873EE7" w:rsidRPr="004C6638">
        <w:rPr>
          <w:rFonts w:ascii="Arial" w:hAnsi="Arial" w:cs="Arial"/>
          <w:sz w:val="24"/>
          <w:szCs w:val="24"/>
        </w:rPr>
        <w:t xml:space="preserve"> be drawn from members of </w:t>
      </w:r>
      <w:r w:rsidR="00C06464">
        <w:rPr>
          <w:rFonts w:ascii="Arial" w:hAnsi="Arial" w:cs="Arial"/>
          <w:sz w:val="24"/>
          <w:szCs w:val="24"/>
        </w:rPr>
        <w:t xml:space="preserve">a standing panel identified as senior Managers who </w:t>
      </w:r>
      <w:r w:rsidR="00837C98" w:rsidRPr="004C6638">
        <w:rPr>
          <w:rFonts w:ascii="Arial" w:hAnsi="Arial" w:cs="Arial"/>
          <w:sz w:val="24"/>
          <w:szCs w:val="24"/>
        </w:rPr>
        <w:t xml:space="preserve">have no direct involvement in </w:t>
      </w:r>
      <w:r w:rsidRPr="004C6638">
        <w:rPr>
          <w:rFonts w:ascii="Arial" w:hAnsi="Arial" w:cs="Arial"/>
          <w:sz w:val="24"/>
          <w:szCs w:val="24"/>
        </w:rPr>
        <w:t>the</w:t>
      </w:r>
      <w:r w:rsidR="00837C98" w:rsidRPr="004C6638">
        <w:rPr>
          <w:rFonts w:ascii="Arial" w:hAnsi="Arial" w:cs="Arial"/>
          <w:sz w:val="24"/>
          <w:szCs w:val="24"/>
        </w:rPr>
        <w:t xml:space="preserve"> case</w:t>
      </w:r>
      <w:r w:rsidRPr="004C6638">
        <w:rPr>
          <w:rFonts w:ascii="Arial" w:hAnsi="Arial" w:cs="Arial"/>
          <w:sz w:val="24"/>
          <w:szCs w:val="24"/>
        </w:rPr>
        <w:t>.</w:t>
      </w:r>
    </w:p>
    <w:p w14:paraId="754E3A76" w14:textId="77777777" w:rsidR="00AD29EC" w:rsidRPr="004C6638" w:rsidRDefault="00AD29EC" w:rsidP="00AD29EC">
      <w:pPr>
        <w:pStyle w:val="ListParagraph"/>
        <w:spacing w:after="0"/>
        <w:ind w:left="0"/>
        <w:rPr>
          <w:rFonts w:ascii="Arial" w:hAnsi="Arial" w:cs="Arial"/>
          <w:sz w:val="24"/>
          <w:szCs w:val="24"/>
        </w:rPr>
      </w:pPr>
    </w:p>
    <w:p w14:paraId="004C992D" w14:textId="53411849" w:rsidR="00F152BC" w:rsidRDefault="00F152BC" w:rsidP="00AD29EC">
      <w:pPr>
        <w:pStyle w:val="ListParagraph"/>
        <w:spacing w:after="0"/>
        <w:ind w:left="0"/>
        <w:rPr>
          <w:rFonts w:ascii="Arial" w:hAnsi="Arial" w:cs="Arial"/>
          <w:sz w:val="24"/>
          <w:szCs w:val="24"/>
        </w:rPr>
      </w:pPr>
      <w:r w:rsidRPr="004C6638">
        <w:rPr>
          <w:rFonts w:ascii="Arial" w:hAnsi="Arial" w:cs="Arial"/>
          <w:sz w:val="24"/>
          <w:szCs w:val="24"/>
        </w:rPr>
        <w:t xml:space="preserve">The Rapid Review Group must include representatives from the local authority, </w:t>
      </w:r>
      <w:r w:rsidR="00BF1A9B" w:rsidRPr="004C6638">
        <w:rPr>
          <w:rFonts w:ascii="Arial" w:hAnsi="Arial" w:cs="Arial"/>
          <w:sz w:val="24"/>
          <w:szCs w:val="24"/>
        </w:rPr>
        <w:t>h</w:t>
      </w:r>
      <w:r w:rsidRPr="004C6638">
        <w:rPr>
          <w:rFonts w:ascii="Arial" w:hAnsi="Arial" w:cs="Arial"/>
          <w:sz w:val="24"/>
          <w:szCs w:val="24"/>
        </w:rPr>
        <w:t xml:space="preserve">ealth, Police and Education. </w:t>
      </w:r>
      <w:r w:rsidR="00C06464">
        <w:rPr>
          <w:rFonts w:ascii="Arial" w:hAnsi="Arial" w:cs="Arial"/>
          <w:sz w:val="24"/>
          <w:szCs w:val="24"/>
        </w:rPr>
        <w:t>(key partners)</w:t>
      </w:r>
      <w:r w:rsidR="00AD29EC">
        <w:rPr>
          <w:rFonts w:ascii="Arial" w:hAnsi="Arial" w:cs="Arial"/>
          <w:sz w:val="24"/>
          <w:szCs w:val="24"/>
        </w:rPr>
        <w:t>.</w:t>
      </w:r>
    </w:p>
    <w:p w14:paraId="034D9BC3" w14:textId="77777777" w:rsidR="00AD29EC" w:rsidRPr="004C6638" w:rsidRDefault="00AD29EC" w:rsidP="00AD29EC">
      <w:pPr>
        <w:pStyle w:val="ListParagraph"/>
        <w:spacing w:after="0"/>
        <w:ind w:left="0"/>
        <w:rPr>
          <w:rFonts w:ascii="Arial" w:hAnsi="Arial" w:cs="Arial"/>
          <w:sz w:val="24"/>
          <w:szCs w:val="24"/>
        </w:rPr>
      </w:pPr>
    </w:p>
    <w:p w14:paraId="76AAD993" w14:textId="09D38005" w:rsidR="00F152BC" w:rsidRDefault="00F152BC" w:rsidP="00AD29EC">
      <w:pPr>
        <w:pStyle w:val="ListParagraph"/>
        <w:spacing w:after="0"/>
        <w:ind w:left="0"/>
        <w:rPr>
          <w:rFonts w:ascii="Arial" w:hAnsi="Arial" w:cs="Arial"/>
          <w:sz w:val="24"/>
          <w:szCs w:val="24"/>
        </w:rPr>
      </w:pPr>
      <w:r w:rsidRPr="004C6638">
        <w:rPr>
          <w:rFonts w:ascii="Arial" w:hAnsi="Arial" w:cs="Arial"/>
          <w:sz w:val="24"/>
          <w:szCs w:val="24"/>
        </w:rPr>
        <w:t xml:space="preserve">There should also be legal </w:t>
      </w:r>
      <w:r w:rsidR="00BF1A9B" w:rsidRPr="004C6638">
        <w:rPr>
          <w:rFonts w:ascii="Arial" w:hAnsi="Arial" w:cs="Arial"/>
          <w:sz w:val="24"/>
          <w:szCs w:val="24"/>
        </w:rPr>
        <w:t>representative to provide advice and guidance to ensure that the panel comply wi</w:t>
      </w:r>
      <w:r w:rsidR="00AD29EC">
        <w:rPr>
          <w:rFonts w:ascii="Arial" w:hAnsi="Arial" w:cs="Arial"/>
          <w:sz w:val="24"/>
          <w:szCs w:val="24"/>
        </w:rPr>
        <w:t>th any legislative requirements.</w:t>
      </w:r>
    </w:p>
    <w:p w14:paraId="11E2E86E" w14:textId="77777777" w:rsidR="00AD29EC" w:rsidRPr="004C6638" w:rsidRDefault="00AD29EC" w:rsidP="00AD29EC">
      <w:pPr>
        <w:pStyle w:val="ListParagraph"/>
        <w:spacing w:after="0"/>
        <w:ind w:left="0"/>
        <w:rPr>
          <w:rFonts w:ascii="Arial" w:hAnsi="Arial" w:cs="Arial"/>
          <w:sz w:val="24"/>
          <w:szCs w:val="24"/>
        </w:rPr>
      </w:pPr>
    </w:p>
    <w:p w14:paraId="1E060322" w14:textId="2C4EC152" w:rsidR="004C6638" w:rsidRPr="004C6638" w:rsidRDefault="004C6638" w:rsidP="00AD29EC">
      <w:pPr>
        <w:rPr>
          <w:rFonts w:ascii="Arial" w:hAnsi="Arial" w:cs="Arial"/>
          <w:sz w:val="24"/>
          <w:szCs w:val="24"/>
        </w:rPr>
      </w:pPr>
      <w:r w:rsidRPr="004C6638">
        <w:rPr>
          <w:rFonts w:ascii="Arial" w:hAnsi="Arial" w:cs="Arial"/>
          <w:sz w:val="24"/>
          <w:szCs w:val="24"/>
        </w:rPr>
        <w:t xml:space="preserve">The Rapid Review Group will review the information from the case </w:t>
      </w:r>
      <w:r w:rsidR="00DE64C4" w:rsidRPr="004C6638">
        <w:rPr>
          <w:rFonts w:ascii="Arial" w:hAnsi="Arial" w:cs="Arial"/>
          <w:sz w:val="24"/>
          <w:szCs w:val="24"/>
        </w:rPr>
        <w:t>and</w:t>
      </w:r>
      <w:r w:rsidRPr="004C6638">
        <w:rPr>
          <w:rFonts w:ascii="Arial" w:hAnsi="Arial" w:cs="Arial"/>
          <w:sz w:val="24"/>
          <w:szCs w:val="24"/>
        </w:rPr>
        <w:t xml:space="preserve"> make one of the following recommendations to the Chair of the local sa</w:t>
      </w:r>
      <w:r w:rsidR="00DE64C4">
        <w:rPr>
          <w:rFonts w:ascii="Arial" w:hAnsi="Arial" w:cs="Arial"/>
          <w:sz w:val="24"/>
          <w:szCs w:val="24"/>
        </w:rPr>
        <w:t>feguarding children partners;</w:t>
      </w:r>
    </w:p>
    <w:p w14:paraId="33B005DF" w14:textId="6C885C35" w:rsidR="004C6638" w:rsidRPr="00AD29EC" w:rsidRDefault="004C6638" w:rsidP="00C06464">
      <w:pPr>
        <w:pStyle w:val="ListParagraph"/>
        <w:numPr>
          <w:ilvl w:val="0"/>
          <w:numId w:val="18"/>
        </w:numPr>
        <w:spacing w:line="360" w:lineRule="auto"/>
        <w:rPr>
          <w:rFonts w:ascii="Arial" w:hAnsi="Arial" w:cs="Arial"/>
          <w:i/>
          <w:sz w:val="24"/>
          <w:szCs w:val="24"/>
        </w:rPr>
      </w:pPr>
      <w:r w:rsidRPr="00AD29EC">
        <w:rPr>
          <w:rFonts w:ascii="Arial" w:hAnsi="Arial" w:cs="Arial"/>
          <w:i/>
          <w:sz w:val="24"/>
          <w:szCs w:val="24"/>
        </w:rPr>
        <w:t>a National Safeguarding Practice Review to be Undertaken</w:t>
      </w:r>
      <w:r w:rsidRPr="00AD29EC">
        <w:rPr>
          <w:rFonts w:ascii="Arial" w:hAnsi="Arial" w:cs="Arial"/>
          <w:i/>
          <w:sz w:val="24"/>
          <w:szCs w:val="24"/>
        </w:rPr>
        <w:tab/>
      </w:r>
      <w:r w:rsidRPr="00AD29EC">
        <w:rPr>
          <w:rFonts w:ascii="Arial" w:hAnsi="Arial" w:cs="Arial"/>
          <w:i/>
          <w:sz w:val="24"/>
          <w:szCs w:val="24"/>
        </w:rPr>
        <w:tab/>
      </w:r>
      <w:r w:rsidRPr="00AD29EC">
        <w:rPr>
          <w:rFonts w:ascii="Arial" w:hAnsi="Arial" w:cs="Arial"/>
          <w:i/>
          <w:sz w:val="24"/>
          <w:szCs w:val="24"/>
        </w:rPr>
        <w:fldChar w:fldCharType="begin">
          <w:ffData>
            <w:name w:val="Check1"/>
            <w:enabled/>
            <w:calcOnExit w:val="0"/>
            <w:checkBox>
              <w:sizeAuto/>
              <w:default w:val="0"/>
            </w:checkBox>
          </w:ffData>
        </w:fldChar>
      </w:r>
      <w:r w:rsidRPr="00AD29EC">
        <w:rPr>
          <w:rFonts w:ascii="Arial" w:hAnsi="Arial" w:cs="Arial"/>
          <w:i/>
          <w:sz w:val="24"/>
          <w:szCs w:val="24"/>
        </w:rPr>
        <w:instrText xml:space="preserve"> FORMCHECKBOX </w:instrText>
      </w:r>
      <w:r w:rsidR="00BF6695">
        <w:rPr>
          <w:rFonts w:ascii="Arial" w:hAnsi="Arial" w:cs="Arial"/>
          <w:i/>
          <w:sz w:val="24"/>
          <w:szCs w:val="24"/>
        </w:rPr>
      </w:r>
      <w:r w:rsidR="00BF6695">
        <w:rPr>
          <w:rFonts w:ascii="Arial" w:hAnsi="Arial" w:cs="Arial"/>
          <w:i/>
          <w:sz w:val="24"/>
          <w:szCs w:val="24"/>
        </w:rPr>
        <w:fldChar w:fldCharType="separate"/>
      </w:r>
      <w:r w:rsidRPr="00AD29EC">
        <w:rPr>
          <w:rFonts w:ascii="Arial" w:hAnsi="Arial" w:cs="Arial"/>
          <w:i/>
          <w:sz w:val="24"/>
          <w:szCs w:val="24"/>
        </w:rPr>
        <w:fldChar w:fldCharType="end"/>
      </w:r>
    </w:p>
    <w:p w14:paraId="2D0F8FBE" w14:textId="77777777" w:rsidR="00731B61" w:rsidRPr="00AD29EC" w:rsidRDefault="004C6638" w:rsidP="00731B61">
      <w:pPr>
        <w:pStyle w:val="ListParagraph"/>
        <w:numPr>
          <w:ilvl w:val="0"/>
          <w:numId w:val="18"/>
        </w:numPr>
        <w:spacing w:line="360" w:lineRule="auto"/>
        <w:rPr>
          <w:rFonts w:ascii="Arial" w:hAnsi="Arial" w:cs="Arial"/>
          <w:i/>
          <w:sz w:val="24"/>
          <w:szCs w:val="24"/>
        </w:rPr>
      </w:pPr>
      <w:r w:rsidRPr="00AD29EC">
        <w:rPr>
          <w:rFonts w:ascii="Arial" w:hAnsi="Arial" w:cs="Arial"/>
          <w:i/>
          <w:sz w:val="24"/>
          <w:szCs w:val="24"/>
        </w:rPr>
        <w:t>for a Local Safeguarding P</w:t>
      </w:r>
      <w:r w:rsidR="00731B61" w:rsidRPr="00AD29EC">
        <w:rPr>
          <w:rFonts w:ascii="Arial" w:hAnsi="Arial" w:cs="Arial"/>
          <w:i/>
          <w:sz w:val="24"/>
          <w:szCs w:val="24"/>
        </w:rPr>
        <w:t xml:space="preserve">ractice Review to be Undertaken </w:t>
      </w:r>
    </w:p>
    <w:p w14:paraId="02DE0BBD" w14:textId="4E7239C1" w:rsidR="004C6638" w:rsidRPr="00AD29EC" w:rsidRDefault="00731B61" w:rsidP="00731B61">
      <w:pPr>
        <w:pStyle w:val="ListParagraph"/>
        <w:spacing w:line="360" w:lineRule="auto"/>
        <w:rPr>
          <w:rFonts w:ascii="Arial" w:hAnsi="Arial" w:cs="Arial"/>
          <w:i/>
          <w:sz w:val="24"/>
          <w:szCs w:val="24"/>
        </w:rPr>
      </w:pPr>
      <w:r w:rsidRPr="00AD29EC">
        <w:rPr>
          <w:rFonts w:ascii="Arial" w:hAnsi="Arial" w:cs="Arial"/>
          <w:i/>
          <w:sz w:val="24"/>
          <w:szCs w:val="24"/>
        </w:rPr>
        <w:t>(Independent Author)</w:t>
      </w:r>
      <w:r w:rsidRPr="00AD29EC">
        <w:rPr>
          <w:rFonts w:ascii="Arial" w:hAnsi="Arial" w:cs="Arial"/>
          <w:i/>
          <w:sz w:val="24"/>
          <w:szCs w:val="24"/>
        </w:rPr>
        <w:tab/>
      </w:r>
      <w:r w:rsidRPr="00AD29EC">
        <w:rPr>
          <w:rFonts w:ascii="Arial" w:hAnsi="Arial" w:cs="Arial"/>
          <w:i/>
          <w:sz w:val="24"/>
          <w:szCs w:val="24"/>
        </w:rPr>
        <w:tab/>
      </w:r>
      <w:r w:rsidRPr="00AD29EC">
        <w:rPr>
          <w:rFonts w:ascii="Arial" w:hAnsi="Arial" w:cs="Arial"/>
          <w:i/>
          <w:sz w:val="24"/>
          <w:szCs w:val="24"/>
        </w:rPr>
        <w:tab/>
      </w:r>
      <w:r w:rsidRPr="00AD29EC">
        <w:rPr>
          <w:rFonts w:ascii="Arial" w:hAnsi="Arial" w:cs="Arial"/>
          <w:i/>
          <w:sz w:val="24"/>
          <w:szCs w:val="24"/>
        </w:rPr>
        <w:tab/>
      </w:r>
      <w:r w:rsidRPr="00AD29EC">
        <w:rPr>
          <w:rFonts w:ascii="Arial" w:hAnsi="Arial" w:cs="Arial"/>
          <w:i/>
          <w:sz w:val="24"/>
          <w:szCs w:val="24"/>
        </w:rPr>
        <w:tab/>
      </w:r>
      <w:r w:rsidRPr="00AD29EC">
        <w:rPr>
          <w:rFonts w:ascii="Arial" w:hAnsi="Arial" w:cs="Arial"/>
          <w:i/>
          <w:sz w:val="24"/>
          <w:szCs w:val="24"/>
        </w:rPr>
        <w:tab/>
      </w:r>
      <w:r w:rsidR="004C6638" w:rsidRPr="00AD29EC">
        <w:rPr>
          <w:rFonts w:ascii="Arial" w:hAnsi="Arial" w:cs="Arial"/>
          <w:i/>
          <w:sz w:val="24"/>
          <w:szCs w:val="24"/>
        </w:rPr>
        <w:tab/>
      </w:r>
      <w:r w:rsidR="004C6638" w:rsidRPr="00AD29EC">
        <w:rPr>
          <w:rFonts w:ascii="Arial" w:hAnsi="Arial" w:cs="Arial"/>
          <w:i/>
          <w:sz w:val="24"/>
          <w:szCs w:val="24"/>
        </w:rPr>
        <w:fldChar w:fldCharType="begin">
          <w:ffData>
            <w:name w:val="Check1"/>
            <w:enabled/>
            <w:calcOnExit w:val="0"/>
            <w:checkBox>
              <w:sizeAuto/>
              <w:default w:val="0"/>
            </w:checkBox>
          </w:ffData>
        </w:fldChar>
      </w:r>
      <w:r w:rsidR="004C6638" w:rsidRPr="00AD29EC">
        <w:rPr>
          <w:rFonts w:ascii="Arial" w:hAnsi="Arial" w:cs="Arial"/>
          <w:i/>
          <w:sz w:val="24"/>
          <w:szCs w:val="24"/>
        </w:rPr>
        <w:instrText xml:space="preserve"> FORMCHECKBOX </w:instrText>
      </w:r>
      <w:r w:rsidR="00BF6695">
        <w:rPr>
          <w:rFonts w:ascii="Arial" w:hAnsi="Arial" w:cs="Arial"/>
          <w:i/>
          <w:sz w:val="24"/>
          <w:szCs w:val="24"/>
        </w:rPr>
      </w:r>
      <w:r w:rsidR="00BF6695">
        <w:rPr>
          <w:rFonts w:ascii="Arial" w:hAnsi="Arial" w:cs="Arial"/>
          <w:i/>
          <w:sz w:val="24"/>
          <w:szCs w:val="24"/>
        </w:rPr>
        <w:fldChar w:fldCharType="separate"/>
      </w:r>
      <w:r w:rsidR="004C6638" w:rsidRPr="00AD29EC">
        <w:rPr>
          <w:rFonts w:ascii="Arial" w:hAnsi="Arial" w:cs="Arial"/>
          <w:i/>
          <w:sz w:val="24"/>
          <w:szCs w:val="24"/>
        </w:rPr>
        <w:fldChar w:fldCharType="end"/>
      </w:r>
    </w:p>
    <w:p w14:paraId="3DEE74EC" w14:textId="77777777" w:rsidR="00731B61" w:rsidRPr="00AD29EC" w:rsidRDefault="004C6638" w:rsidP="00C06464">
      <w:pPr>
        <w:pStyle w:val="ListParagraph"/>
        <w:numPr>
          <w:ilvl w:val="0"/>
          <w:numId w:val="18"/>
        </w:numPr>
        <w:spacing w:line="360" w:lineRule="auto"/>
        <w:rPr>
          <w:rFonts w:ascii="Arial" w:hAnsi="Arial" w:cs="Arial"/>
          <w:i/>
          <w:sz w:val="24"/>
          <w:szCs w:val="24"/>
        </w:rPr>
      </w:pPr>
      <w:r w:rsidRPr="00AD29EC">
        <w:rPr>
          <w:rFonts w:ascii="Arial" w:hAnsi="Arial" w:cs="Arial"/>
          <w:i/>
          <w:sz w:val="24"/>
          <w:szCs w:val="24"/>
        </w:rPr>
        <w:t xml:space="preserve">for a multi-agency </w:t>
      </w:r>
      <w:r w:rsidR="00731B61" w:rsidRPr="00AD29EC">
        <w:rPr>
          <w:rFonts w:ascii="Arial" w:hAnsi="Arial" w:cs="Arial"/>
          <w:i/>
          <w:sz w:val="24"/>
          <w:szCs w:val="24"/>
        </w:rPr>
        <w:t>practice learning r</w:t>
      </w:r>
      <w:r w:rsidRPr="00AD29EC">
        <w:rPr>
          <w:rFonts w:ascii="Arial" w:hAnsi="Arial" w:cs="Arial"/>
          <w:i/>
          <w:sz w:val="24"/>
          <w:szCs w:val="24"/>
        </w:rPr>
        <w:t>eview to be Undertaken</w:t>
      </w:r>
      <w:r w:rsidRPr="00AD29EC">
        <w:rPr>
          <w:rFonts w:ascii="Arial" w:hAnsi="Arial" w:cs="Arial"/>
          <w:i/>
          <w:sz w:val="24"/>
          <w:szCs w:val="24"/>
        </w:rPr>
        <w:tab/>
      </w:r>
    </w:p>
    <w:p w14:paraId="40E0A8B7" w14:textId="59512B88" w:rsidR="00C06464" w:rsidRPr="00AD29EC" w:rsidRDefault="00731B61" w:rsidP="00731B61">
      <w:pPr>
        <w:pStyle w:val="ListParagraph"/>
        <w:spacing w:line="360" w:lineRule="auto"/>
        <w:rPr>
          <w:rFonts w:ascii="Arial" w:hAnsi="Arial" w:cs="Arial"/>
          <w:i/>
          <w:sz w:val="24"/>
          <w:szCs w:val="24"/>
        </w:rPr>
      </w:pPr>
      <w:r w:rsidRPr="00AD29EC">
        <w:rPr>
          <w:rFonts w:ascii="Arial" w:hAnsi="Arial" w:cs="Arial"/>
          <w:i/>
          <w:sz w:val="24"/>
          <w:szCs w:val="24"/>
        </w:rPr>
        <w:t>(local reviewer)</w:t>
      </w:r>
      <w:r w:rsidRPr="00AD29EC">
        <w:rPr>
          <w:rFonts w:ascii="Arial" w:hAnsi="Arial" w:cs="Arial"/>
          <w:i/>
          <w:sz w:val="24"/>
          <w:szCs w:val="24"/>
        </w:rPr>
        <w:tab/>
      </w:r>
      <w:r w:rsidRPr="00AD29EC">
        <w:rPr>
          <w:rFonts w:ascii="Arial" w:hAnsi="Arial" w:cs="Arial"/>
          <w:i/>
          <w:sz w:val="24"/>
          <w:szCs w:val="24"/>
        </w:rPr>
        <w:tab/>
      </w:r>
      <w:r w:rsidRPr="00AD29EC">
        <w:rPr>
          <w:rFonts w:ascii="Arial" w:hAnsi="Arial" w:cs="Arial"/>
          <w:i/>
          <w:sz w:val="24"/>
          <w:szCs w:val="24"/>
        </w:rPr>
        <w:tab/>
      </w:r>
      <w:r w:rsidRPr="00AD29EC">
        <w:rPr>
          <w:rFonts w:ascii="Arial" w:hAnsi="Arial" w:cs="Arial"/>
          <w:i/>
          <w:sz w:val="24"/>
          <w:szCs w:val="24"/>
        </w:rPr>
        <w:tab/>
      </w:r>
      <w:r w:rsidRPr="00AD29EC">
        <w:rPr>
          <w:rFonts w:ascii="Arial" w:hAnsi="Arial" w:cs="Arial"/>
          <w:i/>
          <w:sz w:val="24"/>
          <w:szCs w:val="24"/>
        </w:rPr>
        <w:tab/>
      </w:r>
      <w:r w:rsidRPr="00AD29EC">
        <w:rPr>
          <w:rFonts w:ascii="Arial" w:hAnsi="Arial" w:cs="Arial"/>
          <w:i/>
          <w:sz w:val="24"/>
          <w:szCs w:val="24"/>
        </w:rPr>
        <w:tab/>
      </w:r>
      <w:r w:rsidRPr="00AD29EC">
        <w:rPr>
          <w:rFonts w:ascii="Arial" w:hAnsi="Arial" w:cs="Arial"/>
          <w:i/>
          <w:sz w:val="24"/>
          <w:szCs w:val="24"/>
        </w:rPr>
        <w:tab/>
      </w:r>
      <w:r w:rsidR="004C6638" w:rsidRPr="00AD29EC">
        <w:rPr>
          <w:rFonts w:ascii="Arial" w:hAnsi="Arial" w:cs="Arial"/>
          <w:i/>
          <w:sz w:val="24"/>
          <w:szCs w:val="24"/>
        </w:rPr>
        <w:tab/>
      </w:r>
      <w:r w:rsidR="004C6638" w:rsidRPr="00AD29EC">
        <w:rPr>
          <w:rFonts w:ascii="Arial" w:hAnsi="Arial" w:cs="Arial"/>
          <w:i/>
          <w:sz w:val="24"/>
          <w:szCs w:val="24"/>
        </w:rPr>
        <w:fldChar w:fldCharType="begin">
          <w:ffData>
            <w:name w:val="Check1"/>
            <w:enabled/>
            <w:calcOnExit w:val="0"/>
            <w:checkBox>
              <w:sizeAuto/>
              <w:default w:val="0"/>
            </w:checkBox>
          </w:ffData>
        </w:fldChar>
      </w:r>
      <w:r w:rsidR="004C6638" w:rsidRPr="00AD29EC">
        <w:rPr>
          <w:rFonts w:ascii="Arial" w:hAnsi="Arial" w:cs="Arial"/>
          <w:i/>
          <w:sz w:val="24"/>
          <w:szCs w:val="24"/>
        </w:rPr>
        <w:instrText xml:space="preserve"> FORMCHECKBOX </w:instrText>
      </w:r>
      <w:r w:rsidR="00BF6695">
        <w:rPr>
          <w:rFonts w:ascii="Arial" w:hAnsi="Arial" w:cs="Arial"/>
          <w:i/>
          <w:sz w:val="24"/>
          <w:szCs w:val="24"/>
        </w:rPr>
      </w:r>
      <w:r w:rsidR="00BF6695">
        <w:rPr>
          <w:rFonts w:ascii="Arial" w:hAnsi="Arial" w:cs="Arial"/>
          <w:i/>
          <w:sz w:val="24"/>
          <w:szCs w:val="24"/>
        </w:rPr>
        <w:fldChar w:fldCharType="separate"/>
      </w:r>
      <w:r w:rsidR="004C6638" w:rsidRPr="00AD29EC">
        <w:rPr>
          <w:rFonts w:ascii="Arial" w:hAnsi="Arial" w:cs="Arial"/>
          <w:i/>
          <w:sz w:val="24"/>
          <w:szCs w:val="24"/>
        </w:rPr>
        <w:fldChar w:fldCharType="end"/>
      </w:r>
    </w:p>
    <w:p w14:paraId="60AD40C3" w14:textId="77777777" w:rsidR="00731B61" w:rsidRPr="00AD29EC" w:rsidRDefault="004C6638" w:rsidP="00C06464">
      <w:pPr>
        <w:pStyle w:val="ListParagraph"/>
        <w:numPr>
          <w:ilvl w:val="0"/>
          <w:numId w:val="18"/>
        </w:numPr>
        <w:spacing w:line="360" w:lineRule="auto"/>
        <w:rPr>
          <w:rFonts w:ascii="Arial" w:hAnsi="Arial" w:cs="Arial"/>
          <w:i/>
          <w:sz w:val="24"/>
          <w:szCs w:val="24"/>
        </w:rPr>
      </w:pPr>
      <w:r w:rsidRPr="00AD29EC">
        <w:rPr>
          <w:rFonts w:ascii="Arial" w:hAnsi="Arial" w:cs="Arial"/>
          <w:i/>
          <w:sz w:val="24"/>
          <w:szCs w:val="24"/>
        </w:rPr>
        <w:t>for a single</w:t>
      </w:r>
      <w:r w:rsidR="00731B61" w:rsidRPr="00AD29EC">
        <w:rPr>
          <w:rFonts w:ascii="Arial" w:hAnsi="Arial" w:cs="Arial"/>
          <w:i/>
          <w:sz w:val="24"/>
          <w:szCs w:val="24"/>
        </w:rPr>
        <w:t xml:space="preserve"> </w:t>
      </w:r>
      <w:r w:rsidRPr="00AD29EC">
        <w:rPr>
          <w:rFonts w:ascii="Arial" w:hAnsi="Arial" w:cs="Arial"/>
          <w:i/>
          <w:sz w:val="24"/>
          <w:szCs w:val="24"/>
        </w:rPr>
        <w:t xml:space="preserve">agency </w:t>
      </w:r>
      <w:r w:rsidR="00731B61" w:rsidRPr="00AD29EC">
        <w:rPr>
          <w:rFonts w:ascii="Arial" w:hAnsi="Arial" w:cs="Arial"/>
          <w:i/>
          <w:sz w:val="24"/>
          <w:szCs w:val="24"/>
        </w:rPr>
        <w:t>practice learning t</w:t>
      </w:r>
      <w:r w:rsidRPr="00AD29EC">
        <w:rPr>
          <w:rFonts w:ascii="Arial" w:hAnsi="Arial" w:cs="Arial"/>
          <w:i/>
          <w:sz w:val="24"/>
          <w:szCs w:val="24"/>
        </w:rPr>
        <w:t>o be undertaken</w:t>
      </w:r>
      <w:r w:rsidRPr="00AD29EC">
        <w:rPr>
          <w:rFonts w:ascii="Arial" w:hAnsi="Arial" w:cs="Arial"/>
          <w:i/>
          <w:sz w:val="24"/>
          <w:szCs w:val="24"/>
        </w:rPr>
        <w:tab/>
      </w:r>
    </w:p>
    <w:p w14:paraId="74D9CFCC" w14:textId="6056C66B" w:rsidR="004C6638" w:rsidRPr="00AD29EC" w:rsidRDefault="00731B61" w:rsidP="00731B61">
      <w:pPr>
        <w:pStyle w:val="ListParagraph"/>
        <w:spacing w:line="360" w:lineRule="auto"/>
        <w:rPr>
          <w:rFonts w:ascii="Arial" w:hAnsi="Arial" w:cs="Arial"/>
          <w:i/>
          <w:sz w:val="24"/>
          <w:szCs w:val="24"/>
        </w:rPr>
      </w:pPr>
      <w:r w:rsidRPr="00AD29EC">
        <w:rPr>
          <w:rFonts w:ascii="Arial" w:hAnsi="Arial" w:cs="Arial"/>
          <w:i/>
          <w:sz w:val="24"/>
          <w:szCs w:val="24"/>
        </w:rPr>
        <w:t>(local reviewer)</w:t>
      </w:r>
      <w:r w:rsidRPr="00AD29EC">
        <w:rPr>
          <w:rFonts w:ascii="Arial" w:hAnsi="Arial" w:cs="Arial"/>
          <w:i/>
          <w:sz w:val="24"/>
          <w:szCs w:val="24"/>
        </w:rPr>
        <w:tab/>
      </w:r>
      <w:r w:rsidRPr="00AD29EC">
        <w:rPr>
          <w:rFonts w:ascii="Arial" w:hAnsi="Arial" w:cs="Arial"/>
          <w:i/>
          <w:sz w:val="24"/>
          <w:szCs w:val="24"/>
        </w:rPr>
        <w:tab/>
      </w:r>
      <w:r w:rsidRPr="00AD29EC">
        <w:rPr>
          <w:rFonts w:ascii="Arial" w:hAnsi="Arial" w:cs="Arial"/>
          <w:i/>
          <w:sz w:val="24"/>
          <w:szCs w:val="24"/>
        </w:rPr>
        <w:tab/>
      </w:r>
      <w:r w:rsidRPr="00AD29EC">
        <w:rPr>
          <w:rFonts w:ascii="Arial" w:hAnsi="Arial" w:cs="Arial"/>
          <w:i/>
          <w:sz w:val="24"/>
          <w:szCs w:val="24"/>
        </w:rPr>
        <w:tab/>
      </w:r>
      <w:r w:rsidRPr="00AD29EC">
        <w:rPr>
          <w:rFonts w:ascii="Arial" w:hAnsi="Arial" w:cs="Arial"/>
          <w:i/>
          <w:sz w:val="24"/>
          <w:szCs w:val="24"/>
        </w:rPr>
        <w:tab/>
      </w:r>
      <w:r w:rsidRPr="00AD29EC">
        <w:rPr>
          <w:rFonts w:ascii="Arial" w:hAnsi="Arial" w:cs="Arial"/>
          <w:i/>
          <w:sz w:val="24"/>
          <w:szCs w:val="24"/>
        </w:rPr>
        <w:tab/>
      </w:r>
      <w:r w:rsidR="004C6638" w:rsidRPr="00AD29EC">
        <w:rPr>
          <w:rFonts w:ascii="Arial" w:hAnsi="Arial" w:cs="Arial"/>
          <w:i/>
          <w:sz w:val="24"/>
          <w:szCs w:val="24"/>
        </w:rPr>
        <w:tab/>
      </w:r>
      <w:r w:rsidR="004C6638" w:rsidRPr="00AD29EC">
        <w:rPr>
          <w:rFonts w:ascii="Arial" w:hAnsi="Arial" w:cs="Arial"/>
          <w:i/>
          <w:sz w:val="24"/>
          <w:szCs w:val="24"/>
        </w:rPr>
        <w:tab/>
      </w:r>
      <w:r w:rsidR="004C6638" w:rsidRPr="00AD29EC">
        <w:rPr>
          <w:rFonts w:ascii="Arial" w:hAnsi="Arial" w:cs="Arial"/>
          <w:i/>
          <w:sz w:val="24"/>
          <w:szCs w:val="24"/>
        </w:rPr>
        <w:fldChar w:fldCharType="begin">
          <w:ffData>
            <w:name w:val="Check1"/>
            <w:enabled/>
            <w:calcOnExit w:val="0"/>
            <w:checkBox>
              <w:sizeAuto/>
              <w:default w:val="0"/>
            </w:checkBox>
          </w:ffData>
        </w:fldChar>
      </w:r>
      <w:r w:rsidR="004C6638" w:rsidRPr="00AD29EC">
        <w:rPr>
          <w:rFonts w:ascii="Arial" w:hAnsi="Arial" w:cs="Arial"/>
          <w:i/>
          <w:sz w:val="24"/>
          <w:szCs w:val="24"/>
        </w:rPr>
        <w:instrText xml:space="preserve"> FORMCHECKBOX </w:instrText>
      </w:r>
      <w:r w:rsidR="00BF6695">
        <w:rPr>
          <w:rFonts w:ascii="Arial" w:hAnsi="Arial" w:cs="Arial"/>
          <w:i/>
          <w:sz w:val="24"/>
          <w:szCs w:val="24"/>
        </w:rPr>
      </w:r>
      <w:r w:rsidR="00BF6695">
        <w:rPr>
          <w:rFonts w:ascii="Arial" w:hAnsi="Arial" w:cs="Arial"/>
          <w:i/>
          <w:sz w:val="24"/>
          <w:szCs w:val="24"/>
        </w:rPr>
        <w:fldChar w:fldCharType="separate"/>
      </w:r>
      <w:r w:rsidR="004C6638" w:rsidRPr="00AD29EC">
        <w:rPr>
          <w:rFonts w:ascii="Arial" w:hAnsi="Arial" w:cs="Arial"/>
          <w:i/>
          <w:sz w:val="24"/>
          <w:szCs w:val="24"/>
        </w:rPr>
        <w:fldChar w:fldCharType="end"/>
      </w:r>
    </w:p>
    <w:p w14:paraId="6305C47C" w14:textId="674FCE37" w:rsidR="004C6638" w:rsidRPr="00AD29EC" w:rsidRDefault="004C6638" w:rsidP="00C06464">
      <w:pPr>
        <w:pStyle w:val="ListParagraph"/>
        <w:numPr>
          <w:ilvl w:val="0"/>
          <w:numId w:val="18"/>
        </w:numPr>
        <w:spacing w:line="360" w:lineRule="auto"/>
        <w:rPr>
          <w:rFonts w:ascii="Arial" w:hAnsi="Arial" w:cs="Arial"/>
          <w:i/>
          <w:sz w:val="24"/>
          <w:szCs w:val="24"/>
        </w:rPr>
      </w:pPr>
      <w:r w:rsidRPr="00AD29EC">
        <w:rPr>
          <w:rFonts w:ascii="Arial" w:hAnsi="Arial" w:cs="Arial"/>
          <w:i/>
          <w:sz w:val="24"/>
          <w:szCs w:val="24"/>
        </w:rPr>
        <w:t>no review required but any local learning will be identified</w:t>
      </w:r>
      <w:r w:rsidRPr="00AD29EC">
        <w:rPr>
          <w:rFonts w:ascii="Arial" w:hAnsi="Arial" w:cs="Arial"/>
          <w:i/>
          <w:sz w:val="24"/>
          <w:szCs w:val="24"/>
        </w:rPr>
        <w:tab/>
      </w:r>
      <w:r w:rsidRPr="00AD29EC">
        <w:rPr>
          <w:rFonts w:ascii="Arial" w:hAnsi="Arial" w:cs="Arial"/>
          <w:i/>
          <w:sz w:val="24"/>
          <w:szCs w:val="24"/>
        </w:rPr>
        <w:tab/>
      </w:r>
      <w:r w:rsidRPr="00AD29EC">
        <w:rPr>
          <w:rFonts w:ascii="Arial" w:hAnsi="Arial" w:cs="Arial"/>
          <w:i/>
          <w:sz w:val="24"/>
          <w:szCs w:val="24"/>
        </w:rPr>
        <w:fldChar w:fldCharType="begin">
          <w:ffData>
            <w:name w:val="Check1"/>
            <w:enabled/>
            <w:calcOnExit w:val="0"/>
            <w:checkBox>
              <w:sizeAuto/>
              <w:default w:val="0"/>
              <w:checked w:val="0"/>
            </w:checkBox>
          </w:ffData>
        </w:fldChar>
      </w:r>
      <w:r w:rsidRPr="00AD29EC">
        <w:rPr>
          <w:rFonts w:ascii="Arial" w:hAnsi="Arial" w:cs="Arial"/>
          <w:i/>
          <w:sz w:val="24"/>
          <w:szCs w:val="24"/>
        </w:rPr>
        <w:instrText xml:space="preserve"> FORMCHECKBOX </w:instrText>
      </w:r>
      <w:r w:rsidR="00BF6695">
        <w:rPr>
          <w:rFonts w:ascii="Arial" w:hAnsi="Arial" w:cs="Arial"/>
          <w:i/>
          <w:sz w:val="24"/>
          <w:szCs w:val="24"/>
        </w:rPr>
      </w:r>
      <w:r w:rsidR="00BF6695">
        <w:rPr>
          <w:rFonts w:ascii="Arial" w:hAnsi="Arial" w:cs="Arial"/>
          <w:i/>
          <w:sz w:val="24"/>
          <w:szCs w:val="24"/>
        </w:rPr>
        <w:fldChar w:fldCharType="separate"/>
      </w:r>
      <w:r w:rsidRPr="00AD29EC">
        <w:rPr>
          <w:rFonts w:ascii="Arial" w:hAnsi="Arial" w:cs="Arial"/>
          <w:i/>
          <w:sz w:val="24"/>
          <w:szCs w:val="24"/>
        </w:rPr>
        <w:fldChar w:fldCharType="end"/>
      </w:r>
    </w:p>
    <w:p w14:paraId="1E14AE4F" w14:textId="19AD8512" w:rsidR="008061B5" w:rsidRPr="00AD29EC" w:rsidRDefault="00976FA6" w:rsidP="004C6638">
      <w:pPr>
        <w:spacing w:line="360" w:lineRule="auto"/>
        <w:rPr>
          <w:rFonts w:ascii="Arial Black" w:hAnsi="Arial Black" w:cs="Arial"/>
          <w:sz w:val="24"/>
          <w:szCs w:val="24"/>
          <w:u w:val="single"/>
        </w:rPr>
      </w:pPr>
      <w:r w:rsidRPr="00AD29EC">
        <w:rPr>
          <w:rFonts w:ascii="Arial Black" w:hAnsi="Arial Black" w:cs="Arial"/>
          <w:sz w:val="24"/>
          <w:szCs w:val="24"/>
          <w:u w:val="single"/>
        </w:rPr>
        <w:t>S</w:t>
      </w:r>
      <w:r w:rsidR="008061B5" w:rsidRPr="00AD29EC">
        <w:rPr>
          <w:rFonts w:ascii="Arial Black" w:hAnsi="Arial Black" w:cs="Arial"/>
          <w:sz w:val="24"/>
          <w:szCs w:val="24"/>
          <w:u w:val="single"/>
        </w:rPr>
        <w:t>tage 7 – Authorised decision maker (Day1</w:t>
      </w:r>
      <w:r w:rsidR="001C768F" w:rsidRPr="00AD29EC">
        <w:rPr>
          <w:rFonts w:ascii="Arial Black" w:hAnsi="Arial Black" w:cs="Arial"/>
          <w:sz w:val="24"/>
          <w:szCs w:val="24"/>
          <w:u w:val="single"/>
        </w:rPr>
        <w:t>2</w:t>
      </w:r>
      <w:r w:rsidR="008061B5" w:rsidRPr="00AD29EC">
        <w:rPr>
          <w:rFonts w:ascii="Arial Black" w:hAnsi="Arial Black" w:cs="Arial"/>
          <w:sz w:val="24"/>
          <w:szCs w:val="24"/>
          <w:u w:val="single"/>
        </w:rPr>
        <w:t xml:space="preserve">) </w:t>
      </w:r>
    </w:p>
    <w:p w14:paraId="0FCDCD1E" w14:textId="25BA8F63" w:rsidR="00CE6DF0" w:rsidRPr="00CE6DF0" w:rsidRDefault="00CE6DF0" w:rsidP="00AD29EC">
      <w:pPr>
        <w:spacing w:after="0"/>
        <w:rPr>
          <w:rFonts w:ascii="Arial" w:hAnsi="Arial" w:cs="Arial"/>
          <w:sz w:val="24"/>
          <w:szCs w:val="24"/>
        </w:rPr>
      </w:pPr>
      <w:r w:rsidRPr="00CE6DF0">
        <w:rPr>
          <w:rFonts w:ascii="Arial" w:hAnsi="Arial" w:cs="Arial"/>
          <w:sz w:val="24"/>
          <w:szCs w:val="24"/>
        </w:rPr>
        <w:t>The Chair of the Rapid Review Group will submit the recommendations of the panel to the Chair of the local safeguarding children partners for a decision on how to progress the case.</w:t>
      </w:r>
    </w:p>
    <w:p w14:paraId="4C48C123" w14:textId="77777777" w:rsidR="001C768F" w:rsidRDefault="001C768F" w:rsidP="00AD29EC">
      <w:pPr>
        <w:pStyle w:val="Default"/>
        <w:spacing w:line="276" w:lineRule="auto"/>
        <w:rPr>
          <w:color w:val="auto"/>
        </w:rPr>
      </w:pPr>
    </w:p>
    <w:p w14:paraId="0690329B" w14:textId="0483B87A" w:rsidR="008A2168" w:rsidRDefault="00CE6DF0" w:rsidP="00AD29EC">
      <w:pPr>
        <w:pStyle w:val="Default"/>
        <w:spacing w:line="276" w:lineRule="auto"/>
        <w:rPr>
          <w:bCs/>
          <w:color w:val="auto"/>
        </w:rPr>
      </w:pPr>
      <w:r w:rsidRPr="00CE6DF0">
        <w:rPr>
          <w:color w:val="auto"/>
        </w:rPr>
        <w:t xml:space="preserve">The Chair of the LSCP will write to the national </w:t>
      </w:r>
      <w:r w:rsidRPr="00CE6DF0">
        <w:rPr>
          <w:bCs/>
          <w:color w:val="auto"/>
        </w:rPr>
        <w:t xml:space="preserve">Child Safeguarding Practice Review Panel to appraise them of the </w:t>
      </w:r>
      <w:r w:rsidR="008A2168">
        <w:rPr>
          <w:bCs/>
          <w:color w:val="auto"/>
        </w:rPr>
        <w:t xml:space="preserve">rapid review and the </w:t>
      </w:r>
      <w:r w:rsidRPr="00CE6DF0">
        <w:rPr>
          <w:bCs/>
          <w:color w:val="auto"/>
        </w:rPr>
        <w:t>decision.</w:t>
      </w:r>
    </w:p>
    <w:p w14:paraId="6429DA68" w14:textId="77777777" w:rsidR="008A2168" w:rsidRDefault="008A2168" w:rsidP="00AD29EC">
      <w:pPr>
        <w:pStyle w:val="Default"/>
        <w:spacing w:line="276" w:lineRule="auto"/>
      </w:pPr>
    </w:p>
    <w:p w14:paraId="4E077409" w14:textId="780AD281" w:rsidR="001C768F" w:rsidRPr="00855710" w:rsidRDefault="008A2168" w:rsidP="00AD29EC">
      <w:pPr>
        <w:pStyle w:val="Default"/>
        <w:spacing w:line="276" w:lineRule="auto"/>
        <w:rPr>
          <w:bCs/>
          <w:color w:val="auto"/>
        </w:rPr>
      </w:pPr>
      <w:r w:rsidRPr="008A2168">
        <w:t>If the Rapid Review Group have determined that a local review will be carried out, they should inform the</w:t>
      </w:r>
      <w:r w:rsidR="00855710">
        <w:t xml:space="preserve"> </w:t>
      </w:r>
      <w:r w:rsidR="00855710" w:rsidRPr="00855710">
        <w:t>National</w:t>
      </w:r>
      <w:r w:rsidR="001C768F" w:rsidRPr="00855710">
        <w:rPr>
          <w:bCs/>
          <w:color w:val="auto"/>
        </w:rPr>
        <w:t xml:space="preserve"> Panel</w:t>
      </w:r>
      <w:r w:rsidR="00976FA6">
        <w:rPr>
          <w:bCs/>
          <w:color w:val="auto"/>
        </w:rPr>
        <w:t>, DfE and Ofsted</w:t>
      </w:r>
      <w:r w:rsidR="001C768F" w:rsidRPr="00855710">
        <w:rPr>
          <w:bCs/>
          <w:color w:val="auto"/>
        </w:rPr>
        <w:t xml:space="preserve"> within 15 working days from notification to the LSCP.</w:t>
      </w:r>
    </w:p>
    <w:p w14:paraId="3C9D1D26" w14:textId="77777777" w:rsidR="00976FA6" w:rsidRDefault="001C768F" w:rsidP="00976FA6">
      <w:pPr>
        <w:pStyle w:val="Default"/>
        <w:spacing w:line="360" w:lineRule="auto"/>
        <w:rPr>
          <w:bCs/>
          <w:color w:val="auto"/>
        </w:rPr>
      </w:pPr>
      <w:r>
        <w:rPr>
          <w:bCs/>
          <w:color w:val="auto"/>
        </w:rPr>
        <w:t xml:space="preserve"> </w:t>
      </w:r>
    </w:p>
    <w:sectPr w:rsidR="00976FA6" w:rsidSect="001E7AA7">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2BECA" w14:textId="77777777" w:rsidR="00BF6695" w:rsidRDefault="00BF6695" w:rsidP="00BB4005">
      <w:pPr>
        <w:spacing w:after="0" w:line="240" w:lineRule="auto"/>
      </w:pPr>
      <w:r>
        <w:separator/>
      </w:r>
    </w:p>
  </w:endnote>
  <w:endnote w:type="continuationSeparator" w:id="0">
    <w:p w14:paraId="007A5525" w14:textId="77777777" w:rsidR="00BF6695" w:rsidRDefault="00BF6695" w:rsidP="00BB4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4B385" w14:textId="77777777" w:rsidR="00310300" w:rsidRDefault="003103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550434"/>
      <w:docPartObj>
        <w:docPartGallery w:val="Page Numbers (Bottom of Page)"/>
        <w:docPartUnique/>
      </w:docPartObj>
    </w:sdtPr>
    <w:sdtEndPr>
      <w:rPr>
        <w:noProof/>
      </w:rPr>
    </w:sdtEndPr>
    <w:sdtContent>
      <w:p w14:paraId="01109C63" w14:textId="7C1C7157" w:rsidR="00BB4005" w:rsidRDefault="00BB4005">
        <w:pPr>
          <w:pStyle w:val="Footer"/>
          <w:jc w:val="center"/>
        </w:pPr>
        <w:r>
          <w:fldChar w:fldCharType="begin"/>
        </w:r>
        <w:r>
          <w:instrText xml:space="preserve"> PAGE   \* MERGEFORMAT </w:instrText>
        </w:r>
        <w:r>
          <w:fldChar w:fldCharType="separate"/>
        </w:r>
        <w:r w:rsidR="00310300">
          <w:rPr>
            <w:noProof/>
          </w:rPr>
          <w:t>1</w:t>
        </w:r>
        <w:r>
          <w:rPr>
            <w:noProof/>
          </w:rPr>
          <w:fldChar w:fldCharType="end"/>
        </w:r>
      </w:p>
    </w:sdtContent>
  </w:sdt>
  <w:p w14:paraId="7C540A5D" w14:textId="77777777" w:rsidR="00BB4005" w:rsidRDefault="00BB40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66243" w14:textId="77777777" w:rsidR="00310300" w:rsidRDefault="00310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D9B39" w14:textId="77777777" w:rsidR="00BF6695" w:rsidRDefault="00BF6695" w:rsidP="00BB4005">
      <w:pPr>
        <w:spacing w:after="0" w:line="240" w:lineRule="auto"/>
      </w:pPr>
      <w:r>
        <w:separator/>
      </w:r>
    </w:p>
  </w:footnote>
  <w:footnote w:type="continuationSeparator" w:id="0">
    <w:p w14:paraId="47A2DFE4" w14:textId="77777777" w:rsidR="00BF6695" w:rsidRDefault="00BF6695" w:rsidP="00BB40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05205" w14:textId="77777777" w:rsidR="00310300" w:rsidRDefault="003103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14685" w14:textId="03C7E76D" w:rsidR="00310300" w:rsidRPr="00310300" w:rsidRDefault="00310300" w:rsidP="00310300">
    <w:pPr>
      <w:pStyle w:val="Header"/>
      <w:jc w:val="right"/>
      <w:rPr>
        <w:sz w:val="16"/>
        <w:szCs w:val="16"/>
      </w:rPr>
    </w:pPr>
    <w:r>
      <w:t>April 2020</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49DB2" w14:textId="77777777" w:rsidR="00310300" w:rsidRDefault="003103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3in;height:3in" o:bullet="t"/>
    </w:pict>
  </w:numPicBullet>
  <w:numPicBullet w:numPicBulletId="1">
    <w:pict>
      <v:shape id="_x0000_i1067" type="#_x0000_t75" style="width:3in;height:3in" o:bullet="t"/>
    </w:pict>
  </w:numPicBullet>
  <w:abstractNum w:abstractNumId="0" w15:restartNumberingAfterBreak="0">
    <w:nsid w:val="00461E96"/>
    <w:multiLevelType w:val="hybridMultilevel"/>
    <w:tmpl w:val="24E81A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9D670B"/>
    <w:multiLevelType w:val="hybridMultilevel"/>
    <w:tmpl w:val="C458E7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BB0C59"/>
    <w:multiLevelType w:val="hybridMultilevel"/>
    <w:tmpl w:val="A55AD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96044C"/>
    <w:multiLevelType w:val="hybridMultilevel"/>
    <w:tmpl w:val="1D803B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B860027"/>
    <w:multiLevelType w:val="hybridMultilevel"/>
    <w:tmpl w:val="48F67352"/>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5" w15:restartNumberingAfterBreak="0">
    <w:nsid w:val="2BB878F0"/>
    <w:multiLevelType w:val="hybridMultilevel"/>
    <w:tmpl w:val="CBE45F8E"/>
    <w:lvl w:ilvl="0" w:tplc="08090001">
      <w:start w:val="1"/>
      <w:numFmt w:val="bullet"/>
      <w:lvlText w:val=""/>
      <w:lvlJc w:val="left"/>
      <w:pPr>
        <w:ind w:left="1559" w:hanging="360"/>
      </w:pPr>
      <w:rPr>
        <w:rFonts w:ascii="Symbol" w:hAnsi="Symbol" w:hint="default"/>
      </w:rPr>
    </w:lvl>
    <w:lvl w:ilvl="1" w:tplc="08090003" w:tentative="1">
      <w:start w:val="1"/>
      <w:numFmt w:val="bullet"/>
      <w:lvlText w:val="o"/>
      <w:lvlJc w:val="left"/>
      <w:pPr>
        <w:ind w:left="2279" w:hanging="360"/>
      </w:pPr>
      <w:rPr>
        <w:rFonts w:ascii="Courier New" w:hAnsi="Courier New" w:cs="Courier New" w:hint="default"/>
      </w:rPr>
    </w:lvl>
    <w:lvl w:ilvl="2" w:tplc="08090005" w:tentative="1">
      <w:start w:val="1"/>
      <w:numFmt w:val="bullet"/>
      <w:lvlText w:val=""/>
      <w:lvlJc w:val="left"/>
      <w:pPr>
        <w:ind w:left="2999" w:hanging="360"/>
      </w:pPr>
      <w:rPr>
        <w:rFonts w:ascii="Wingdings" w:hAnsi="Wingdings" w:hint="default"/>
      </w:rPr>
    </w:lvl>
    <w:lvl w:ilvl="3" w:tplc="08090001" w:tentative="1">
      <w:start w:val="1"/>
      <w:numFmt w:val="bullet"/>
      <w:lvlText w:val=""/>
      <w:lvlJc w:val="left"/>
      <w:pPr>
        <w:ind w:left="3719" w:hanging="360"/>
      </w:pPr>
      <w:rPr>
        <w:rFonts w:ascii="Symbol" w:hAnsi="Symbol" w:hint="default"/>
      </w:rPr>
    </w:lvl>
    <w:lvl w:ilvl="4" w:tplc="08090003" w:tentative="1">
      <w:start w:val="1"/>
      <w:numFmt w:val="bullet"/>
      <w:lvlText w:val="o"/>
      <w:lvlJc w:val="left"/>
      <w:pPr>
        <w:ind w:left="4439" w:hanging="360"/>
      </w:pPr>
      <w:rPr>
        <w:rFonts w:ascii="Courier New" w:hAnsi="Courier New" w:cs="Courier New" w:hint="default"/>
      </w:rPr>
    </w:lvl>
    <w:lvl w:ilvl="5" w:tplc="08090005" w:tentative="1">
      <w:start w:val="1"/>
      <w:numFmt w:val="bullet"/>
      <w:lvlText w:val=""/>
      <w:lvlJc w:val="left"/>
      <w:pPr>
        <w:ind w:left="5159" w:hanging="360"/>
      </w:pPr>
      <w:rPr>
        <w:rFonts w:ascii="Wingdings" w:hAnsi="Wingdings" w:hint="default"/>
      </w:rPr>
    </w:lvl>
    <w:lvl w:ilvl="6" w:tplc="08090001" w:tentative="1">
      <w:start w:val="1"/>
      <w:numFmt w:val="bullet"/>
      <w:lvlText w:val=""/>
      <w:lvlJc w:val="left"/>
      <w:pPr>
        <w:ind w:left="5879" w:hanging="360"/>
      </w:pPr>
      <w:rPr>
        <w:rFonts w:ascii="Symbol" w:hAnsi="Symbol" w:hint="default"/>
      </w:rPr>
    </w:lvl>
    <w:lvl w:ilvl="7" w:tplc="08090003" w:tentative="1">
      <w:start w:val="1"/>
      <w:numFmt w:val="bullet"/>
      <w:lvlText w:val="o"/>
      <w:lvlJc w:val="left"/>
      <w:pPr>
        <w:ind w:left="6599" w:hanging="360"/>
      </w:pPr>
      <w:rPr>
        <w:rFonts w:ascii="Courier New" w:hAnsi="Courier New" w:cs="Courier New" w:hint="default"/>
      </w:rPr>
    </w:lvl>
    <w:lvl w:ilvl="8" w:tplc="08090005" w:tentative="1">
      <w:start w:val="1"/>
      <w:numFmt w:val="bullet"/>
      <w:lvlText w:val=""/>
      <w:lvlJc w:val="left"/>
      <w:pPr>
        <w:ind w:left="7319" w:hanging="360"/>
      </w:pPr>
      <w:rPr>
        <w:rFonts w:ascii="Wingdings" w:hAnsi="Wingdings" w:hint="default"/>
      </w:rPr>
    </w:lvl>
  </w:abstractNum>
  <w:abstractNum w:abstractNumId="6" w15:restartNumberingAfterBreak="0">
    <w:nsid w:val="3077065F"/>
    <w:multiLevelType w:val="hybridMultilevel"/>
    <w:tmpl w:val="26945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331C2A"/>
    <w:multiLevelType w:val="hybridMultilevel"/>
    <w:tmpl w:val="297600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695385"/>
    <w:multiLevelType w:val="hybridMultilevel"/>
    <w:tmpl w:val="B54E02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4EC0FAC"/>
    <w:multiLevelType w:val="hybridMultilevel"/>
    <w:tmpl w:val="316ECC04"/>
    <w:lvl w:ilvl="0" w:tplc="B2A4F3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BE1903"/>
    <w:multiLevelType w:val="hybridMultilevel"/>
    <w:tmpl w:val="5552C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DD024E"/>
    <w:multiLevelType w:val="hybridMultilevel"/>
    <w:tmpl w:val="47AC1942"/>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12" w15:restartNumberingAfterBreak="0">
    <w:nsid w:val="42493DE4"/>
    <w:multiLevelType w:val="hybridMultilevel"/>
    <w:tmpl w:val="469AE6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2950B85"/>
    <w:multiLevelType w:val="hybridMultilevel"/>
    <w:tmpl w:val="D4568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DF70E3"/>
    <w:multiLevelType w:val="hybridMultilevel"/>
    <w:tmpl w:val="E56ABA6E"/>
    <w:lvl w:ilvl="0" w:tplc="0809000F">
      <w:start w:val="1"/>
      <w:numFmt w:val="decimal"/>
      <w:lvlText w:val="%1."/>
      <w:lvlJc w:val="left"/>
      <w:pPr>
        <w:ind w:left="1559" w:hanging="360"/>
      </w:pPr>
      <w:rPr>
        <w:rFonts w:hint="default"/>
      </w:rPr>
    </w:lvl>
    <w:lvl w:ilvl="1" w:tplc="08090003" w:tentative="1">
      <w:start w:val="1"/>
      <w:numFmt w:val="bullet"/>
      <w:lvlText w:val="o"/>
      <w:lvlJc w:val="left"/>
      <w:pPr>
        <w:ind w:left="2279" w:hanging="360"/>
      </w:pPr>
      <w:rPr>
        <w:rFonts w:ascii="Courier New" w:hAnsi="Courier New" w:cs="Courier New" w:hint="default"/>
      </w:rPr>
    </w:lvl>
    <w:lvl w:ilvl="2" w:tplc="08090005" w:tentative="1">
      <w:start w:val="1"/>
      <w:numFmt w:val="bullet"/>
      <w:lvlText w:val=""/>
      <w:lvlJc w:val="left"/>
      <w:pPr>
        <w:ind w:left="2999" w:hanging="360"/>
      </w:pPr>
      <w:rPr>
        <w:rFonts w:ascii="Wingdings" w:hAnsi="Wingdings" w:hint="default"/>
      </w:rPr>
    </w:lvl>
    <w:lvl w:ilvl="3" w:tplc="08090001" w:tentative="1">
      <w:start w:val="1"/>
      <w:numFmt w:val="bullet"/>
      <w:lvlText w:val=""/>
      <w:lvlJc w:val="left"/>
      <w:pPr>
        <w:ind w:left="3719" w:hanging="360"/>
      </w:pPr>
      <w:rPr>
        <w:rFonts w:ascii="Symbol" w:hAnsi="Symbol" w:hint="default"/>
      </w:rPr>
    </w:lvl>
    <w:lvl w:ilvl="4" w:tplc="08090003" w:tentative="1">
      <w:start w:val="1"/>
      <w:numFmt w:val="bullet"/>
      <w:lvlText w:val="o"/>
      <w:lvlJc w:val="left"/>
      <w:pPr>
        <w:ind w:left="4439" w:hanging="360"/>
      </w:pPr>
      <w:rPr>
        <w:rFonts w:ascii="Courier New" w:hAnsi="Courier New" w:cs="Courier New" w:hint="default"/>
      </w:rPr>
    </w:lvl>
    <w:lvl w:ilvl="5" w:tplc="08090005" w:tentative="1">
      <w:start w:val="1"/>
      <w:numFmt w:val="bullet"/>
      <w:lvlText w:val=""/>
      <w:lvlJc w:val="left"/>
      <w:pPr>
        <w:ind w:left="5159" w:hanging="360"/>
      </w:pPr>
      <w:rPr>
        <w:rFonts w:ascii="Wingdings" w:hAnsi="Wingdings" w:hint="default"/>
      </w:rPr>
    </w:lvl>
    <w:lvl w:ilvl="6" w:tplc="08090001" w:tentative="1">
      <w:start w:val="1"/>
      <w:numFmt w:val="bullet"/>
      <w:lvlText w:val=""/>
      <w:lvlJc w:val="left"/>
      <w:pPr>
        <w:ind w:left="5879" w:hanging="360"/>
      </w:pPr>
      <w:rPr>
        <w:rFonts w:ascii="Symbol" w:hAnsi="Symbol" w:hint="default"/>
      </w:rPr>
    </w:lvl>
    <w:lvl w:ilvl="7" w:tplc="08090003" w:tentative="1">
      <w:start w:val="1"/>
      <w:numFmt w:val="bullet"/>
      <w:lvlText w:val="o"/>
      <w:lvlJc w:val="left"/>
      <w:pPr>
        <w:ind w:left="6599" w:hanging="360"/>
      </w:pPr>
      <w:rPr>
        <w:rFonts w:ascii="Courier New" w:hAnsi="Courier New" w:cs="Courier New" w:hint="default"/>
      </w:rPr>
    </w:lvl>
    <w:lvl w:ilvl="8" w:tplc="08090005" w:tentative="1">
      <w:start w:val="1"/>
      <w:numFmt w:val="bullet"/>
      <w:lvlText w:val=""/>
      <w:lvlJc w:val="left"/>
      <w:pPr>
        <w:ind w:left="7319" w:hanging="360"/>
      </w:pPr>
      <w:rPr>
        <w:rFonts w:ascii="Wingdings" w:hAnsi="Wingdings" w:hint="default"/>
      </w:rPr>
    </w:lvl>
  </w:abstractNum>
  <w:abstractNum w:abstractNumId="15" w15:restartNumberingAfterBreak="0">
    <w:nsid w:val="508839BA"/>
    <w:multiLevelType w:val="multilevel"/>
    <w:tmpl w:val="88A6D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1F23A9"/>
    <w:multiLevelType w:val="hybridMultilevel"/>
    <w:tmpl w:val="0F545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785E29"/>
    <w:multiLevelType w:val="hybridMultilevel"/>
    <w:tmpl w:val="83B8B4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D84676"/>
    <w:multiLevelType w:val="hybridMultilevel"/>
    <w:tmpl w:val="F7F40C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7626DB"/>
    <w:multiLevelType w:val="hybridMultilevel"/>
    <w:tmpl w:val="84C61A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CF50B9D"/>
    <w:multiLevelType w:val="hybridMultilevel"/>
    <w:tmpl w:val="86D04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4"/>
  </w:num>
  <w:num w:numId="4">
    <w:abstractNumId w:val="11"/>
  </w:num>
  <w:num w:numId="5">
    <w:abstractNumId w:val="16"/>
  </w:num>
  <w:num w:numId="6">
    <w:abstractNumId w:val="2"/>
  </w:num>
  <w:num w:numId="7">
    <w:abstractNumId w:val="5"/>
  </w:num>
  <w:num w:numId="8">
    <w:abstractNumId w:val="14"/>
  </w:num>
  <w:num w:numId="9">
    <w:abstractNumId w:val="1"/>
  </w:num>
  <w:num w:numId="10">
    <w:abstractNumId w:val="19"/>
  </w:num>
  <w:num w:numId="11">
    <w:abstractNumId w:val="20"/>
  </w:num>
  <w:num w:numId="12">
    <w:abstractNumId w:val="10"/>
  </w:num>
  <w:num w:numId="13">
    <w:abstractNumId w:val="12"/>
  </w:num>
  <w:num w:numId="14">
    <w:abstractNumId w:val="17"/>
  </w:num>
  <w:num w:numId="15">
    <w:abstractNumId w:val="7"/>
  </w:num>
  <w:num w:numId="16">
    <w:abstractNumId w:val="8"/>
  </w:num>
  <w:num w:numId="17">
    <w:abstractNumId w:val="3"/>
  </w:num>
  <w:num w:numId="18">
    <w:abstractNumId w:val="13"/>
  </w:num>
  <w:num w:numId="19">
    <w:abstractNumId w:val="15"/>
  </w:num>
  <w:num w:numId="20">
    <w:abstractNumId w:val="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194"/>
    <w:rsid w:val="00036408"/>
    <w:rsid w:val="00062148"/>
    <w:rsid w:val="000855D4"/>
    <w:rsid w:val="00086020"/>
    <w:rsid w:val="000A488F"/>
    <w:rsid w:val="000C01E7"/>
    <w:rsid w:val="000C3A4A"/>
    <w:rsid w:val="000E5013"/>
    <w:rsid w:val="000F70F9"/>
    <w:rsid w:val="00104114"/>
    <w:rsid w:val="00133FA3"/>
    <w:rsid w:val="001358F0"/>
    <w:rsid w:val="001622AB"/>
    <w:rsid w:val="00165BF0"/>
    <w:rsid w:val="001A7DD5"/>
    <w:rsid w:val="001B5B81"/>
    <w:rsid w:val="001C768F"/>
    <w:rsid w:val="001E7AA7"/>
    <w:rsid w:val="00222877"/>
    <w:rsid w:val="0027590B"/>
    <w:rsid w:val="002C243C"/>
    <w:rsid w:val="002E5639"/>
    <w:rsid w:val="00310300"/>
    <w:rsid w:val="003400EF"/>
    <w:rsid w:val="00362086"/>
    <w:rsid w:val="003C3CB7"/>
    <w:rsid w:val="004652E2"/>
    <w:rsid w:val="004A0374"/>
    <w:rsid w:val="004B70A7"/>
    <w:rsid w:val="004C6638"/>
    <w:rsid w:val="005078AA"/>
    <w:rsid w:val="00517978"/>
    <w:rsid w:val="00577C03"/>
    <w:rsid w:val="00585F03"/>
    <w:rsid w:val="00586014"/>
    <w:rsid w:val="00600C2D"/>
    <w:rsid w:val="00601844"/>
    <w:rsid w:val="00612928"/>
    <w:rsid w:val="00623DD8"/>
    <w:rsid w:val="00642D6C"/>
    <w:rsid w:val="006835FB"/>
    <w:rsid w:val="006A302E"/>
    <w:rsid w:val="006E26E0"/>
    <w:rsid w:val="006E2C10"/>
    <w:rsid w:val="007007DB"/>
    <w:rsid w:val="00706D8B"/>
    <w:rsid w:val="00707DD0"/>
    <w:rsid w:val="00731B61"/>
    <w:rsid w:val="00765C56"/>
    <w:rsid w:val="007703B9"/>
    <w:rsid w:val="0078256F"/>
    <w:rsid w:val="007858A9"/>
    <w:rsid w:val="007B6975"/>
    <w:rsid w:val="008061B5"/>
    <w:rsid w:val="00837C98"/>
    <w:rsid w:val="00855710"/>
    <w:rsid w:val="00873EE7"/>
    <w:rsid w:val="008852B8"/>
    <w:rsid w:val="008A2168"/>
    <w:rsid w:val="008B2B5C"/>
    <w:rsid w:val="008C6D6A"/>
    <w:rsid w:val="009125FC"/>
    <w:rsid w:val="009322B4"/>
    <w:rsid w:val="00937836"/>
    <w:rsid w:val="00976FA6"/>
    <w:rsid w:val="00983729"/>
    <w:rsid w:val="00990EB7"/>
    <w:rsid w:val="00A107D1"/>
    <w:rsid w:val="00A55CF3"/>
    <w:rsid w:val="00A6377B"/>
    <w:rsid w:val="00A72109"/>
    <w:rsid w:val="00A87538"/>
    <w:rsid w:val="00AD29EC"/>
    <w:rsid w:val="00B01A5C"/>
    <w:rsid w:val="00B13F17"/>
    <w:rsid w:val="00B37E6D"/>
    <w:rsid w:val="00B517DE"/>
    <w:rsid w:val="00B76294"/>
    <w:rsid w:val="00BA76BA"/>
    <w:rsid w:val="00BB4005"/>
    <w:rsid w:val="00BB6DEB"/>
    <w:rsid w:val="00BE7D6D"/>
    <w:rsid w:val="00BF1A9B"/>
    <w:rsid w:val="00BF6695"/>
    <w:rsid w:val="00C06464"/>
    <w:rsid w:val="00C11005"/>
    <w:rsid w:val="00C16069"/>
    <w:rsid w:val="00C3171A"/>
    <w:rsid w:val="00C42433"/>
    <w:rsid w:val="00C94C99"/>
    <w:rsid w:val="00CD5294"/>
    <w:rsid w:val="00CE56B1"/>
    <w:rsid w:val="00CE6DF0"/>
    <w:rsid w:val="00CF3478"/>
    <w:rsid w:val="00CF50E2"/>
    <w:rsid w:val="00D00BAF"/>
    <w:rsid w:val="00D10889"/>
    <w:rsid w:val="00D43DC0"/>
    <w:rsid w:val="00D50194"/>
    <w:rsid w:val="00D94257"/>
    <w:rsid w:val="00DE64C4"/>
    <w:rsid w:val="00DE6A59"/>
    <w:rsid w:val="00EC5337"/>
    <w:rsid w:val="00F115B1"/>
    <w:rsid w:val="00F152BC"/>
    <w:rsid w:val="00F63DEF"/>
    <w:rsid w:val="00FC2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375EE"/>
  <w15:docId w15:val="{F22F8682-F844-4169-87CC-492B0C9FA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1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005"/>
    <w:pPr>
      <w:ind w:left="720"/>
      <w:contextualSpacing/>
    </w:pPr>
  </w:style>
  <w:style w:type="paragraph" w:styleId="Header">
    <w:name w:val="header"/>
    <w:basedOn w:val="Normal"/>
    <w:link w:val="HeaderChar"/>
    <w:uiPriority w:val="99"/>
    <w:unhideWhenUsed/>
    <w:rsid w:val="00BB40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005"/>
  </w:style>
  <w:style w:type="paragraph" w:styleId="Footer">
    <w:name w:val="footer"/>
    <w:basedOn w:val="Normal"/>
    <w:link w:val="FooterChar"/>
    <w:uiPriority w:val="99"/>
    <w:unhideWhenUsed/>
    <w:rsid w:val="00BB40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005"/>
  </w:style>
  <w:style w:type="paragraph" w:styleId="BalloonText">
    <w:name w:val="Balloon Text"/>
    <w:basedOn w:val="Normal"/>
    <w:link w:val="BalloonTextChar"/>
    <w:uiPriority w:val="99"/>
    <w:semiHidden/>
    <w:unhideWhenUsed/>
    <w:rsid w:val="00612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928"/>
    <w:rPr>
      <w:rFonts w:ascii="Tahoma" w:hAnsi="Tahoma" w:cs="Tahoma"/>
      <w:sz w:val="16"/>
      <w:szCs w:val="16"/>
    </w:rPr>
  </w:style>
  <w:style w:type="paragraph" w:customStyle="1" w:styleId="Default">
    <w:name w:val="Default"/>
    <w:rsid w:val="009125F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A4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4151">
      <w:bodyDiv w:val="1"/>
      <w:marLeft w:val="0"/>
      <w:marRight w:val="0"/>
      <w:marTop w:val="0"/>
      <w:marBottom w:val="0"/>
      <w:divBdr>
        <w:top w:val="none" w:sz="0" w:space="0" w:color="auto"/>
        <w:left w:val="none" w:sz="0" w:space="0" w:color="auto"/>
        <w:bottom w:val="none" w:sz="0" w:space="0" w:color="auto"/>
        <w:right w:val="none" w:sz="0" w:space="0" w:color="auto"/>
      </w:divBdr>
      <w:divsChild>
        <w:div w:id="1671712760">
          <w:marLeft w:val="0"/>
          <w:marRight w:val="0"/>
          <w:marTop w:val="75"/>
          <w:marBottom w:val="0"/>
          <w:divBdr>
            <w:top w:val="none" w:sz="0" w:space="0" w:color="auto"/>
            <w:left w:val="none" w:sz="0" w:space="0" w:color="auto"/>
            <w:bottom w:val="single" w:sz="6" w:space="0" w:color="999999"/>
            <w:right w:val="single" w:sz="6" w:space="0" w:color="999999"/>
          </w:divBdr>
          <w:divsChild>
            <w:div w:id="678049054">
              <w:marLeft w:val="0"/>
              <w:marRight w:val="0"/>
              <w:marTop w:val="0"/>
              <w:marBottom w:val="0"/>
              <w:divBdr>
                <w:top w:val="none" w:sz="0" w:space="0" w:color="auto"/>
                <w:left w:val="none" w:sz="0" w:space="0" w:color="auto"/>
                <w:bottom w:val="none" w:sz="0" w:space="0" w:color="auto"/>
                <w:right w:val="none" w:sz="0" w:space="0" w:color="auto"/>
              </w:divBdr>
              <w:divsChild>
                <w:div w:id="4444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042314">
      <w:bodyDiv w:val="1"/>
      <w:marLeft w:val="0"/>
      <w:marRight w:val="0"/>
      <w:marTop w:val="0"/>
      <w:marBottom w:val="0"/>
      <w:divBdr>
        <w:top w:val="none" w:sz="0" w:space="0" w:color="auto"/>
        <w:left w:val="none" w:sz="0" w:space="0" w:color="auto"/>
        <w:bottom w:val="none" w:sz="0" w:space="0" w:color="auto"/>
        <w:right w:val="none" w:sz="0" w:space="0" w:color="auto"/>
      </w:divBdr>
    </w:div>
    <w:div w:id="612251418">
      <w:bodyDiv w:val="1"/>
      <w:marLeft w:val="0"/>
      <w:marRight w:val="0"/>
      <w:marTop w:val="0"/>
      <w:marBottom w:val="0"/>
      <w:divBdr>
        <w:top w:val="none" w:sz="0" w:space="0" w:color="auto"/>
        <w:left w:val="none" w:sz="0" w:space="0" w:color="auto"/>
        <w:bottom w:val="none" w:sz="0" w:space="0" w:color="auto"/>
        <w:right w:val="none" w:sz="0" w:space="0" w:color="auto"/>
      </w:divBdr>
    </w:div>
    <w:div w:id="1739090290">
      <w:bodyDiv w:val="1"/>
      <w:marLeft w:val="0"/>
      <w:marRight w:val="0"/>
      <w:marTop w:val="0"/>
      <w:marBottom w:val="0"/>
      <w:divBdr>
        <w:top w:val="none" w:sz="0" w:space="0" w:color="auto"/>
        <w:left w:val="none" w:sz="0" w:space="0" w:color="auto"/>
        <w:bottom w:val="none" w:sz="0" w:space="0" w:color="auto"/>
        <w:right w:val="none" w:sz="0" w:space="0" w:color="auto"/>
      </w:divBdr>
    </w:div>
    <w:div w:id="186922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051C513D373D41B2014B5EBE30E394" ma:contentTypeVersion="" ma:contentTypeDescription="Create a new document." ma:contentTypeScope="" ma:versionID="106628396b1bc261cc799f8c122d802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2610a33-0298-4da0-85e8-7aa28ace60cf"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5CE1C-12CD-4A38-B84F-1BA5D8BBA6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AA1291-2D73-429F-A340-732ACF2329CF}">
  <ds:schemaRefs>
    <ds:schemaRef ds:uri="http://schemas.microsoft.com/sharepoint/v3/contenttype/forms"/>
  </ds:schemaRefs>
</ds:datastoreItem>
</file>

<file path=customXml/itemProps3.xml><?xml version="1.0" encoding="utf-8"?>
<ds:datastoreItem xmlns:ds="http://schemas.openxmlformats.org/officeDocument/2006/customXml" ds:itemID="{9BF5C2CB-9B8D-4302-9054-D58AEE9EC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FB9055D-BFD0-4398-8687-F888A9C65A5E}">
  <ds:schemaRefs>
    <ds:schemaRef ds:uri="Microsoft.SharePoint.Taxonomy.ContentTypeSync"/>
  </ds:schemaRefs>
</ds:datastoreItem>
</file>

<file path=customXml/itemProps5.xml><?xml version="1.0" encoding="utf-8"?>
<ds:datastoreItem xmlns:ds="http://schemas.openxmlformats.org/officeDocument/2006/customXml" ds:itemID="{70A5F10A-BAB0-4C34-A20C-11041E346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Mulcahey, Ian</dc:creator>
  <cp:lastModifiedBy>Smeatham, Cheryl</cp:lastModifiedBy>
  <cp:revision>4</cp:revision>
  <cp:lastPrinted>2019-09-04T08:13:00Z</cp:lastPrinted>
  <dcterms:created xsi:type="dcterms:W3CDTF">2020-04-28T16:44:00Z</dcterms:created>
  <dcterms:modified xsi:type="dcterms:W3CDTF">2020-04-29T09:24:00Z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0x0101007A051C513D373D41B2014B5EBE30E394</vt:lpwstr>
  </property>
</Properties>
</file>